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0E8C" w14:textId="3122CB2C" w:rsidR="00E21E7D" w:rsidRPr="00E21E7D" w:rsidRDefault="00E21E7D" w:rsidP="00E21E7D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bookmarkStart w:id="0" w:name="_Hlk133331013"/>
      <w:r w:rsidRPr="00E21E7D">
        <w:rPr>
          <w:rFonts w:ascii="Times New Roman" w:hAnsi="Times New Roman" w:cs="Times New Roman"/>
          <w:b/>
          <w:bCs/>
          <w:spacing w:val="10"/>
          <w:kern w:val="0"/>
        </w:rPr>
        <w:t>Lei nº 18.112, de 12 de março de 2025</w:t>
      </w:r>
      <w:bookmarkEnd w:id="0"/>
    </w:p>
    <w:p w14:paraId="4A09DB0A" w14:textId="21BC3126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724E1BA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(Projeto de lei nº 407/2024, do Deputado Valdomiro Lopes - PSB)</w:t>
      </w:r>
    </w:p>
    <w:p w14:paraId="5CF48744" w14:textId="4BB64AB5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BF62EB8" w14:textId="2B5CDBAB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E6B1BB8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i/>
          <w:iCs/>
          <w:spacing w:val="10"/>
          <w:kern w:val="0"/>
        </w:rPr>
        <w:t>Declara de utilidade pública a Associação Alma Autista, com sede em Bady Bassitt.</w:t>
      </w:r>
    </w:p>
    <w:p w14:paraId="0E131147" w14:textId="246407C3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C8A8373" w14:textId="2C8A991C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8E17E29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3DB1CB41" w14:textId="5C2095C5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8CF46B7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72D8CCF8" w14:textId="691E9529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23C34EB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E21E7D">
        <w:rPr>
          <w:rFonts w:ascii="Times New Roman" w:hAnsi="Times New Roman" w:cs="Times New Roman"/>
          <w:spacing w:val="10"/>
          <w:kern w:val="0"/>
        </w:rPr>
        <w:t> - É declarada de utilidade pública a Associação Alma Autista, com sede em Bady Bassitt.</w:t>
      </w:r>
    </w:p>
    <w:p w14:paraId="5AC6C15C" w14:textId="554D23A1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5F4C3CA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E21E7D">
        <w:rPr>
          <w:rFonts w:ascii="Times New Roman" w:hAnsi="Times New Roman" w:cs="Times New Roman"/>
          <w:spacing w:val="10"/>
          <w:kern w:val="0"/>
        </w:rPr>
        <w:t> Esta lei entra em vigor na data de sua publicação.</w:t>
      </w:r>
    </w:p>
    <w:p w14:paraId="6A07CCEF" w14:textId="0B5CBA3F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84DE1A3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246BF2FE" w14:textId="64EE04D0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C55B5FD" w14:textId="5F3DEBE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5F33A232" w14:textId="1A3B9A5F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3A216A8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6C4BF309" w14:textId="77777777" w:rsid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1A403619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8B78F77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Gilberto Kassab</w:t>
      </w:r>
    </w:p>
    <w:p w14:paraId="750790FC" w14:textId="77777777" w:rsid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30D9DDE8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E51FBB3" w14:textId="77777777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E21E7D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E21E7D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0B24A078" w14:textId="1ED9322D" w:rsidR="00E21E7D" w:rsidRPr="00E21E7D" w:rsidRDefault="00E21E7D" w:rsidP="00E21E7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E21E7D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E21E7D" w:rsidRPr="00E21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7D"/>
    <w:rsid w:val="00E21E7D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64FB"/>
  <w15:chartTrackingRefBased/>
  <w15:docId w15:val="{0BFC5763-90F2-43FE-9FD7-76411EA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1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1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E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1E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1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1E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1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1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1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1E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1E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1E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E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1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66EF6-FA74-48DF-AF4B-43ED1CE81278}"/>
</file>

<file path=customXml/itemProps2.xml><?xml version="1.0" encoding="utf-8"?>
<ds:datastoreItem xmlns:ds="http://schemas.openxmlformats.org/officeDocument/2006/customXml" ds:itemID="{AC17DFD7-0873-4B9F-9CE5-07F51C2D20FA}"/>
</file>

<file path=customXml/itemProps3.xml><?xml version="1.0" encoding="utf-8"?>
<ds:datastoreItem xmlns:ds="http://schemas.openxmlformats.org/officeDocument/2006/customXml" ds:itemID="{E5C47926-6A9D-47E7-B55B-924A2F96D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2025-03-14T14:38:00Z</dcterms:created>
  <dcterms:modified xsi:type="dcterms:W3CDTF">2025-03-14T14:59:00Z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