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E84E" w14:textId="77777777" w:rsidR="00231492" w:rsidRPr="00231492" w:rsidRDefault="00231492" w:rsidP="00231492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231492">
        <w:rPr>
          <w:rFonts w:ascii="Helvetica" w:hAnsi="Helvetica" w:cs="Helvetica"/>
          <w:b/>
          <w:bCs/>
          <w:spacing w:val="10"/>
        </w:rPr>
        <w:t>LEI Nº 17.772, DE 27 DE SETEMBRO DE 2023</w:t>
      </w:r>
    </w:p>
    <w:p w14:paraId="487AA75D" w14:textId="77777777" w:rsidR="00231492" w:rsidRP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634B51B" w14:textId="77777777" w:rsid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1492">
        <w:rPr>
          <w:rFonts w:ascii="Helvetica" w:hAnsi="Helvetica" w:cs="Helvetica"/>
          <w:spacing w:val="10"/>
        </w:rPr>
        <w:t>(Projeto de lei nº 451/2022, do Deputado Emidio de Souza – PT e do Deputado Marcio Nakashima - PDT)</w:t>
      </w:r>
    </w:p>
    <w:p w14:paraId="7A31881B" w14:textId="77777777" w:rsidR="00231492" w:rsidRP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F148C33" w14:textId="77777777" w:rsidR="00231492" w:rsidRP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231492">
        <w:rPr>
          <w:rFonts w:ascii="Helvetica" w:hAnsi="Helvetica" w:cs="Helvetica"/>
          <w:b/>
          <w:bCs/>
          <w:spacing w:val="10"/>
        </w:rPr>
        <w:t>Declara o Município de Bananal “Capital do Crochê de Barbante”</w:t>
      </w:r>
    </w:p>
    <w:p w14:paraId="73609CAD" w14:textId="77777777" w:rsidR="00231492" w:rsidRP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42534DA1" w14:textId="77777777" w:rsidR="00231492" w:rsidRP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231492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0DD1B49D" w14:textId="77777777" w:rsidR="00231492" w:rsidRP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10D5EFCF" w14:textId="77777777" w:rsidR="00231492" w:rsidRP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231492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4F83F85B" w14:textId="77777777" w:rsidR="00231492" w:rsidRP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7A5D9543" w14:textId="77777777" w:rsid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1492">
        <w:rPr>
          <w:rFonts w:ascii="Helvetica" w:hAnsi="Helvetica" w:cs="Helvetica"/>
          <w:b/>
          <w:bCs/>
          <w:spacing w:val="10"/>
        </w:rPr>
        <w:t>Artigo 1º -</w:t>
      </w:r>
      <w:r w:rsidRPr="00231492">
        <w:rPr>
          <w:rFonts w:ascii="Helvetica" w:hAnsi="Helvetica" w:cs="Helvetica"/>
          <w:spacing w:val="10"/>
        </w:rPr>
        <w:t xml:space="preserve"> É declarado o Município de Bananal “Capital do Crochê de Barbante”.</w:t>
      </w:r>
    </w:p>
    <w:p w14:paraId="4847DD94" w14:textId="77777777" w:rsidR="00231492" w:rsidRP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3342CF7" w14:textId="6E8C4565" w:rsid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1492">
        <w:rPr>
          <w:rFonts w:ascii="Helvetica" w:hAnsi="Helvetica" w:cs="Helvetica"/>
          <w:b/>
          <w:bCs/>
          <w:spacing w:val="10"/>
        </w:rPr>
        <w:t>Artigo 2º -</w:t>
      </w:r>
      <w:r w:rsidRPr="00231492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73A416AF" w14:textId="77777777" w:rsidR="00231492" w:rsidRP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3ADE2DD" w14:textId="77777777" w:rsid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1492">
        <w:rPr>
          <w:rFonts w:ascii="Helvetica" w:hAnsi="Helvetica" w:cs="Helvetica"/>
          <w:spacing w:val="10"/>
        </w:rPr>
        <w:t>Palácio dos Bandeirantes, 27 de setembro de 2023</w:t>
      </w:r>
    </w:p>
    <w:p w14:paraId="21252ACF" w14:textId="77777777" w:rsidR="00231492" w:rsidRP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0E4F7C0" w14:textId="77777777" w:rsidR="00231492" w:rsidRP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1492">
        <w:rPr>
          <w:rFonts w:ascii="Helvetica" w:hAnsi="Helvetica" w:cs="Helvetica"/>
          <w:spacing w:val="10"/>
        </w:rPr>
        <w:t>TARCÍSIO DE FREITAS</w:t>
      </w:r>
    </w:p>
    <w:p w14:paraId="5B0154D1" w14:textId="77777777" w:rsidR="00231492" w:rsidRP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1492">
        <w:rPr>
          <w:rFonts w:ascii="Helvetica" w:hAnsi="Helvetica" w:cs="Helvetica"/>
          <w:spacing w:val="10"/>
        </w:rPr>
        <w:t>Roberto de Lucena</w:t>
      </w:r>
    </w:p>
    <w:p w14:paraId="5D1FCE7C" w14:textId="77777777" w:rsidR="00231492" w:rsidRP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1492">
        <w:rPr>
          <w:rFonts w:ascii="Helvetica" w:hAnsi="Helvetica" w:cs="Helvetica"/>
          <w:spacing w:val="10"/>
        </w:rPr>
        <w:t>Secretário de Turismo e Viagens</w:t>
      </w:r>
    </w:p>
    <w:p w14:paraId="28414EDA" w14:textId="77777777" w:rsidR="00231492" w:rsidRP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1492">
        <w:rPr>
          <w:rFonts w:ascii="Helvetica" w:hAnsi="Helvetica" w:cs="Helvetica"/>
          <w:spacing w:val="10"/>
        </w:rPr>
        <w:t>Gilberto Kassab</w:t>
      </w:r>
    </w:p>
    <w:p w14:paraId="6C7AD8EF" w14:textId="77777777" w:rsidR="00231492" w:rsidRP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1492">
        <w:rPr>
          <w:rFonts w:ascii="Helvetica" w:hAnsi="Helvetica" w:cs="Helvetica"/>
          <w:spacing w:val="10"/>
        </w:rPr>
        <w:t>Secretário de Governo e Relações Institucionais</w:t>
      </w:r>
    </w:p>
    <w:p w14:paraId="3FE13D90" w14:textId="77777777" w:rsidR="00231492" w:rsidRP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1492">
        <w:rPr>
          <w:rFonts w:ascii="Helvetica" w:hAnsi="Helvetica" w:cs="Helvetica"/>
          <w:spacing w:val="10"/>
        </w:rPr>
        <w:t xml:space="preserve">Arthur </w:t>
      </w:r>
      <w:proofErr w:type="spellStart"/>
      <w:r w:rsidRPr="00231492">
        <w:rPr>
          <w:rFonts w:ascii="Helvetica" w:hAnsi="Helvetica" w:cs="Helvetica"/>
          <w:spacing w:val="10"/>
        </w:rPr>
        <w:t>Luis</w:t>
      </w:r>
      <w:proofErr w:type="spellEnd"/>
      <w:r w:rsidRPr="00231492">
        <w:rPr>
          <w:rFonts w:ascii="Helvetica" w:hAnsi="Helvetica" w:cs="Helvetica"/>
          <w:spacing w:val="10"/>
        </w:rPr>
        <w:t xml:space="preserve"> Pinho de Lima</w:t>
      </w:r>
    </w:p>
    <w:p w14:paraId="3F039727" w14:textId="77777777" w:rsidR="00231492" w:rsidRP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1492">
        <w:rPr>
          <w:rFonts w:ascii="Helvetica" w:hAnsi="Helvetica" w:cs="Helvetica"/>
          <w:spacing w:val="10"/>
        </w:rPr>
        <w:t>Secretário-Chefe da Casa Civil</w:t>
      </w:r>
    </w:p>
    <w:p w14:paraId="591A7748" w14:textId="07CA84D8" w:rsidR="008F2DFC" w:rsidRPr="00231492" w:rsidRDefault="00231492" w:rsidP="0023149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1492">
        <w:rPr>
          <w:rFonts w:ascii="Helvetica" w:hAnsi="Helvetica" w:cs="Helvetica"/>
          <w:spacing w:val="10"/>
        </w:rPr>
        <w:t>Publicada na Assessoria Técnico-Legislativa, em 27 de setembro de 2023.</w:t>
      </w:r>
    </w:p>
    <w:sectPr w:rsidR="008F2DFC" w:rsidRPr="00231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92"/>
    <w:rsid w:val="00231492"/>
    <w:rsid w:val="008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15C4"/>
  <w15:chartTrackingRefBased/>
  <w15:docId w15:val="{8CDE5CC6-EED0-4030-A8E7-1528DA84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CDB636-C4A4-4706-87BA-D90E2DE276C8}"/>
</file>

<file path=customXml/itemProps2.xml><?xml version="1.0" encoding="utf-8"?>
<ds:datastoreItem xmlns:ds="http://schemas.openxmlformats.org/officeDocument/2006/customXml" ds:itemID="{8D94B0A6-3963-43BF-B69A-2A7FBA772F58}"/>
</file>

<file path=customXml/itemProps3.xml><?xml version="1.0" encoding="utf-8"?>
<ds:datastoreItem xmlns:ds="http://schemas.openxmlformats.org/officeDocument/2006/customXml" ds:itemID="{C6D4577C-EA8D-4337-AD10-FADCD0166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2024-01-18T16:03:00Z</dcterms:created>
  <dcterms:modified xsi:type="dcterms:W3CDTF">2024-01-18T16:05:00Z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