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8F91" w14:textId="77777777" w:rsidR="005C633B" w:rsidRDefault="005C633B" w:rsidP="005C633B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17.974, de 15 de julho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68DA826B" w14:textId="77777777" w:rsidR="005C633B" w:rsidRDefault="005C633B" w:rsidP="005C633B">
      <w:pPr>
        <w:pStyle w:val="NormalWeb"/>
        <w:spacing w:before="0" w:beforeAutospacing="0" w:after="0" w:afterAutospacing="0"/>
        <w:jc w:val="center"/>
      </w:pPr>
    </w:p>
    <w:p w14:paraId="21CA2D6C" w14:textId="77777777" w:rsidR="005C633B" w:rsidRDefault="005C633B" w:rsidP="005C633B">
      <w:pPr>
        <w:pStyle w:val="NormalWeb"/>
        <w:spacing w:before="0" w:beforeAutospacing="0" w:after="0" w:afterAutospacing="0"/>
        <w:jc w:val="center"/>
      </w:pPr>
    </w:p>
    <w:p w14:paraId="643D46F3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685/2023, do Deputado </w:t>
      </w:r>
      <w:r>
        <w:rPr>
          <w:spacing w:val="10"/>
          <w:sz w:val="26"/>
          <w:szCs w:val="26"/>
        </w:rPr>
        <w:t>Vinícius Camarinha - PSDB</w:t>
      </w:r>
      <w:r>
        <w:rPr>
          <w:color w:val="000000"/>
          <w:spacing w:val="10"/>
          <w:sz w:val="26"/>
          <w:szCs w:val="26"/>
        </w:rPr>
        <w:t>)</w:t>
      </w:r>
    </w:p>
    <w:p w14:paraId="1DD7B364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</w:p>
    <w:p w14:paraId="7709D85E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</w:p>
    <w:p w14:paraId="4FBE9492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 xml:space="preserve">Dá a denominação de “Oswaldo Haddad” ao dispositivo de acesso e retorno com viaduto SPD 384/333, localizado no km 384+700m da Rodovia Rachid </w:t>
      </w:r>
      <w:proofErr w:type="spellStart"/>
      <w:r>
        <w:rPr>
          <w:i/>
          <w:iCs/>
          <w:spacing w:val="10"/>
          <w:sz w:val="26"/>
          <w:szCs w:val="26"/>
        </w:rPr>
        <w:t>Rayes</w:t>
      </w:r>
      <w:proofErr w:type="spellEnd"/>
      <w:r>
        <w:rPr>
          <w:i/>
          <w:iCs/>
          <w:spacing w:val="10"/>
          <w:sz w:val="26"/>
          <w:szCs w:val="26"/>
        </w:rPr>
        <w:t xml:space="preserve"> - SP 333, no Município de Echaporã/SP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5D5679C8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</w:p>
    <w:p w14:paraId="598AD834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</w:p>
    <w:p w14:paraId="3E9527F8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7B2B3034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</w:p>
    <w:p w14:paraId="42E5364C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6E60E1BD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</w:p>
    <w:p w14:paraId="15C11197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 xml:space="preserve">Passa a denominar-se “Oswaldo Haddad” o dispositivo de acesso e retorno com viaduto SPD 384/333, localizado no km 384+700m da Rodovia Rachid </w:t>
      </w:r>
      <w:proofErr w:type="spellStart"/>
      <w:r>
        <w:rPr>
          <w:spacing w:val="10"/>
          <w:sz w:val="26"/>
          <w:szCs w:val="26"/>
        </w:rPr>
        <w:t>Rayes</w:t>
      </w:r>
      <w:proofErr w:type="spellEnd"/>
      <w:r>
        <w:rPr>
          <w:spacing w:val="10"/>
          <w:sz w:val="26"/>
          <w:szCs w:val="26"/>
        </w:rPr>
        <w:t xml:space="preserve"> - SP 333, no município de Echaporã/SP.</w:t>
      </w:r>
    </w:p>
    <w:p w14:paraId="2ACC8022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</w:p>
    <w:p w14:paraId="025C6DA0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EE63B5D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</w:p>
    <w:p w14:paraId="51802705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3C65B931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</w:p>
    <w:p w14:paraId="7D2EB381" w14:textId="178BB76B" w:rsidR="005C633B" w:rsidRDefault="005C633B" w:rsidP="005C633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03A963DD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</w:p>
    <w:p w14:paraId="2BB34EE9" w14:textId="77777777" w:rsidR="005C633B" w:rsidRDefault="005C633B" w:rsidP="005C633B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18E71E28" w14:textId="77777777" w:rsidR="005C633B" w:rsidRDefault="005C633B" w:rsidP="005C633B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757CB261" w14:textId="77777777" w:rsidR="005C633B" w:rsidRDefault="005C633B" w:rsidP="005C633B">
      <w:pPr>
        <w:pStyle w:val="NormalWeb"/>
        <w:spacing w:before="0" w:beforeAutospacing="0" w:after="0" w:afterAutospacing="0"/>
      </w:pPr>
      <w:r>
        <w:rPr>
          <w:color w:val="000000"/>
          <w:spacing w:val="10"/>
          <w:sz w:val="26"/>
          <w:szCs w:val="26"/>
        </w:rPr>
        <w:t>Gilberto Kassab</w:t>
      </w:r>
    </w:p>
    <w:p w14:paraId="4BD428E0" w14:textId="77777777" w:rsidR="005C633B" w:rsidRDefault="005C633B" w:rsidP="005C633B">
      <w:pPr>
        <w:pStyle w:val="NormalWeb"/>
        <w:spacing w:before="0" w:beforeAutospacing="0" w:after="165" w:afterAutospacing="0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530FA1C" w14:textId="77777777" w:rsidR="005C633B" w:rsidRDefault="005C633B" w:rsidP="005C633B">
      <w:pPr>
        <w:pStyle w:val="NormalWeb"/>
        <w:spacing w:before="0" w:beforeAutospacing="0" w:after="0" w:afterAutospacing="0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24629394" w14:textId="3B53658C" w:rsidR="00B1430F" w:rsidRDefault="005C633B" w:rsidP="005C633B">
      <w:pPr>
        <w:pStyle w:val="NormalWeb"/>
        <w:spacing w:before="0" w:beforeAutospacing="0" w:after="165" w:afterAutospacing="0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3B"/>
    <w:rsid w:val="00381008"/>
    <w:rsid w:val="005C633B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54E6"/>
  <w15:chartTrackingRefBased/>
  <w15:docId w15:val="{97DF84DF-D916-4299-B8D6-90B32A9B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6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6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6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6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6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6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6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6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6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6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6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6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63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63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63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63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63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63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6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6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6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6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63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63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63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6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63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63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C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E4CBC7-FF62-444E-9202-32267CF8E886}"/>
</file>

<file path=customXml/itemProps2.xml><?xml version="1.0" encoding="utf-8"?>
<ds:datastoreItem xmlns:ds="http://schemas.openxmlformats.org/officeDocument/2006/customXml" ds:itemID="{C5EDFE43-53A2-4339-A7B6-0C1E7D4E7025}"/>
</file>

<file path=customXml/itemProps3.xml><?xml version="1.0" encoding="utf-8"?>
<ds:datastoreItem xmlns:ds="http://schemas.openxmlformats.org/officeDocument/2006/customXml" ds:itemID="{734D3175-888B-4F98-81BC-C8161759C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2024-07-16T15:27:00Z</dcterms:created>
  <dcterms:modified xsi:type="dcterms:W3CDTF">2024-07-16T15:29:00Z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