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31B2" w14:textId="6F780DBC" w:rsidR="003979ED" w:rsidRDefault="003979ED" w:rsidP="000506CE">
      <w:pPr>
        <w:pStyle w:val="paragraph"/>
        <w:spacing w:before="0" w:beforeAutospacing="0" w:after="0" w:afterAutospacing="0"/>
        <w:ind w:left="-426"/>
        <w:jc w:val="center"/>
        <w:textAlignment w:val="baseline"/>
        <w:rPr>
          <w:rFonts w:ascii="Segoe UI" w:hAnsi="Segoe UI" w:cs="Segoe UI"/>
          <w:sz w:val="18"/>
          <w:szCs w:val="18"/>
        </w:rPr>
      </w:pPr>
      <w:r>
        <w:rPr>
          <w:rStyle w:val="normaltextrun"/>
          <w:rFonts w:eastAsiaTheme="majorEastAsia"/>
          <w:b/>
          <w:bCs/>
          <w:color w:val="000000"/>
          <w:sz w:val="26"/>
          <w:szCs w:val="26"/>
        </w:rPr>
        <w:t>LEI Nº 17.8</w:t>
      </w:r>
      <w:r w:rsidR="000506CE">
        <w:rPr>
          <w:rStyle w:val="normaltextrun"/>
          <w:rFonts w:eastAsiaTheme="majorEastAsia"/>
          <w:b/>
          <w:bCs/>
          <w:color w:val="000000"/>
          <w:sz w:val="26"/>
          <w:szCs w:val="26"/>
        </w:rPr>
        <w:t>92</w:t>
      </w:r>
      <w:r>
        <w:rPr>
          <w:rStyle w:val="normaltextrun"/>
          <w:rFonts w:eastAsiaTheme="majorEastAsia"/>
          <w:b/>
          <w:bCs/>
          <w:color w:val="000000"/>
          <w:sz w:val="26"/>
          <w:szCs w:val="26"/>
        </w:rPr>
        <w:t xml:space="preserve">, DE </w:t>
      </w:r>
      <w:r w:rsidR="000506CE">
        <w:rPr>
          <w:rStyle w:val="normaltextrun"/>
          <w:rFonts w:eastAsiaTheme="majorEastAsia"/>
          <w:b/>
          <w:bCs/>
          <w:color w:val="000000"/>
          <w:sz w:val="26"/>
          <w:szCs w:val="26"/>
        </w:rPr>
        <w:t>02</w:t>
      </w:r>
      <w:r>
        <w:rPr>
          <w:rStyle w:val="normaltextrun"/>
          <w:rFonts w:eastAsiaTheme="majorEastAsia"/>
          <w:b/>
          <w:bCs/>
          <w:color w:val="000000"/>
          <w:sz w:val="26"/>
          <w:szCs w:val="26"/>
        </w:rPr>
        <w:t xml:space="preserve"> DE </w:t>
      </w:r>
      <w:r w:rsidR="000506CE">
        <w:rPr>
          <w:rStyle w:val="normaltextrun"/>
          <w:rFonts w:eastAsiaTheme="majorEastAsia"/>
          <w:b/>
          <w:bCs/>
          <w:color w:val="000000"/>
          <w:sz w:val="26"/>
          <w:szCs w:val="26"/>
        </w:rPr>
        <w:t>ABRIL</w:t>
      </w:r>
      <w:r>
        <w:rPr>
          <w:rStyle w:val="normaltextrun"/>
          <w:rFonts w:eastAsiaTheme="majorEastAsia"/>
          <w:b/>
          <w:bCs/>
          <w:color w:val="000000"/>
          <w:sz w:val="26"/>
          <w:szCs w:val="26"/>
        </w:rPr>
        <w:t xml:space="preserve"> DE 2024</w:t>
      </w:r>
    </w:p>
    <w:p w14:paraId="36B1CF60" w14:textId="44CB0155" w:rsidR="000506CE" w:rsidRPr="000506CE" w:rsidRDefault="003979ED" w:rsidP="000506CE">
      <w:pPr>
        <w:pStyle w:val="paragraph"/>
        <w:spacing w:before="0" w:beforeAutospacing="0" w:after="0" w:afterAutospacing="0"/>
        <w:ind w:firstLine="142"/>
        <w:jc w:val="center"/>
        <w:textAlignment w:val="baseline"/>
        <w:rPr>
          <w:rStyle w:val="normaltextrun"/>
          <w:rFonts w:ascii="Segoe UI" w:hAnsi="Segoe UI" w:cs="Segoe UI"/>
          <w:sz w:val="18"/>
          <w:szCs w:val="18"/>
        </w:rPr>
      </w:pPr>
      <w:r>
        <w:rPr>
          <w:rStyle w:val="eop"/>
          <w:rFonts w:eastAsiaTheme="majorEastAsia"/>
          <w:color w:val="000000"/>
          <w:sz w:val="26"/>
          <w:szCs w:val="26"/>
        </w:rPr>
        <w:t>  </w:t>
      </w:r>
    </w:p>
    <w:p w14:paraId="7465E20B" w14:textId="77777777" w:rsidR="000506CE" w:rsidRPr="000506CE" w:rsidRDefault="000506CE" w:rsidP="000506CE">
      <w:pPr>
        <w:pStyle w:val="NormalWeb"/>
        <w:spacing w:before="0" w:beforeAutospacing="0" w:after="0" w:afterAutospacing="0"/>
        <w:jc w:val="both"/>
        <w:rPr>
          <w:b/>
          <w:bCs/>
          <w:color w:val="000000"/>
          <w:sz w:val="27"/>
          <w:szCs w:val="27"/>
        </w:rPr>
      </w:pPr>
      <w:r w:rsidRPr="000506CE">
        <w:rPr>
          <w:b/>
          <w:bCs/>
          <w:i/>
          <w:iCs/>
          <w:color w:val="000000"/>
          <w:spacing w:val="10"/>
          <w:sz w:val="26"/>
          <w:szCs w:val="26"/>
        </w:rPr>
        <w:t>Dá nova redação a dispositivos da Lei nº 3.201, de 23 de dezembro de 1981, que dispõe sobre a parcela, pertencente aos municípios, do produto da arrecadação do Imposto sobre Operações relativas à Circulação de Mercadorias e sobre Prestações de Serviços de Transporte Interestadual e Intermunicipal e de Comunicação.</w:t>
      </w:r>
    </w:p>
    <w:p w14:paraId="535C7372" w14:textId="6437303A"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1CC5CA43" w14:textId="77777777" w:rsidR="000506CE" w:rsidRDefault="000506CE" w:rsidP="000506CE">
      <w:pPr>
        <w:pStyle w:val="NormalWeb"/>
        <w:spacing w:before="0" w:beforeAutospacing="0" w:after="0" w:afterAutospacing="0"/>
        <w:jc w:val="both"/>
        <w:rPr>
          <w:color w:val="000000"/>
          <w:sz w:val="27"/>
          <w:szCs w:val="27"/>
        </w:rPr>
      </w:pPr>
      <w:r>
        <w:rPr>
          <w:b/>
          <w:bCs/>
          <w:color w:val="000000"/>
          <w:spacing w:val="10"/>
          <w:sz w:val="26"/>
          <w:szCs w:val="26"/>
        </w:rPr>
        <w:t>O GOVERNADOR DO ESTADO DE SÃO PAULO:</w:t>
      </w:r>
    </w:p>
    <w:p w14:paraId="6AED2AC1" w14:textId="77777777"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278E13B8" w14:textId="77777777" w:rsidR="000506CE" w:rsidRDefault="000506CE" w:rsidP="000506CE">
      <w:pPr>
        <w:pStyle w:val="NormalWeb"/>
        <w:spacing w:before="0" w:beforeAutospacing="0" w:after="0" w:afterAutospacing="0"/>
        <w:jc w:val="both"/>
        <w:rPr>
          <w:color w:val="000000"/>
          <w:sz w:val="27"/>
          <w:szCs w:val="27"/>
        </w:rPr>
      </w:pPr>
      <w:r>
        <w:rPr>
          <w:b/>
          <w:bCs/>
          <w:color w:val="000000"/>
          <w:spacing w:val="10"/>
          <w:sz w:val="26"/>
          <w:szCs w:val="26"/>
        </w:rPr>
        <w:t>Faço saber que a Assembleia Legislativa decreta e eu promulgo a seguinte lei:</w:t>
      </w:r>
    </w:p>
    <w:p w14:paraId="10973903" w14:textId="77777777"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1472E04A" w14:textId="77777777" w:rsidR="000506CE" w:rsidRDefault="000506CE" w:rsidP="000506CE">
      <w:pPr>
        <w:pStyle w:val="NormalWeb"/>
        <w:spacing w:before="0" w:beforeAutospacing="0" w:after="0" w:afterAutospacing="0"/>
        <w:jc w:val="both"/>
        <w:rPr>
          <w:color w:val="000000"/>
          <w:sz w:val="27"/>
          <w:szCs w:val="27"/>
        </w:rPr>
      </w:pPr>
      <w:r>
        <w:rPr>
          <w:b/>
          <w:bCs/>
          <w:color w:val="000000"/>
          <w:spacing w:val="10"/>
          <w:sz w:val="26"/>
          <w:szCs w:val="26"/>
        </w:rPr>
        <w:t>Artigo 1º -</w:t>
      </w:r>
      <w:r>
        <w:rPr>
          <w:color w:val="000000"/>
          <w:spacing w:val="10"/>
          <w:sz w:val="26"/>
          <w:szCs w:val="26"/>
        </w:rPr>
        <w:t> Os incisos I, VI e VIII do artigo 1º da Lei nº 3.201, de 23 de dezembro de 1981, passam a vigorar com a seguinte redação:</w:t>
      </w:r>
    </w:p>
    <w:p w14:paraId="16133334" w14:textId="77777777"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79A00DD4"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“Artigo 1º - (...)</w:t>
      </w:r>
    </w:p>
    <w:p w14:paraId="0C3F8A36" w14:textId="77777777"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7CA5E765"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I - 74% (setenta e quatro por cento), com base na relação percentual entre o valor adicionado em cada município e o valor total do Estado nos dois exercícios anteriores ao da apuração;</w:t>
      </w:r>
    </w:p>
    <w:p w14:paraId="03AB0D39"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w:t>
      </w:r>
    </w:p>
    <w:p w14:paraId="5426FD2D"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VI - 1% (um por cento), em função de espaços territoriais especialmente protegidos existentes em cada município e no Estado, observado o disposto nos §§ 4º e 5º deste artigo;</w:t>
      </w:r>
    </w:p>
    <w:p w14:paraId="76CB8D66"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w:t>
      </w:r>
    </w:p>
    <w:p w14:paraId="79FC6B07"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VIII - 1% (um por cento), em função de espaços territoriais cobertos por vegetação nativa, em áreas situadas fora de unidades de conservação de proteção integral criadas pelo Estado de São Paulo, que correspondam, no exercício anterior, ao mínimo de 30% (trinta por cento) da área total do município, ou em áreas situadas em Áreas de Proteção e Recuperação de Mananciais instituídas por legislação estadual, ou áreas situadas dentro de Área de Proteção Ambiental – APA, independentemente do seu tamanho, excluídas duplicidades de incidência, conforme levantamento efetuado pela Secretaria de Meio Ambiente, Infraestrutura e Logística, observado o disposto nos §§ 6º e 7º deste artigo.”(NR)</w:t>
      </w:r>
    </w:p>
    <w:p w14:paraId="63A2D7D0" w14:textId="77777777"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793E3288" w14:textId="77777777" w:rsidR="000506CE" w:rsidRDefault="000506CE" w:rsidP="000506CE">
      <w:pPr>
        <w:pStyle w:val="NormalWeb"/>
        <w:spacing w:before="0" w:beforeAutospacing="0" w:after="0" w:afterAutospacing="0"/>
        <w:jc w:val="both"/>
        <w:rPr>
          <w:color w:val="000000"/>
          <w:sz w:val="27"/>
          <w:szCs w:val="27"/>
        </w:rPr>
      </w:pPr>
      <w:r>
        <w:rPr>
          <w:b/>
          <w:bCs/>
          <w:color w:val="000000"/>
          <w:spacing w:val="10"/>
          <w:sz w:val="26"/>
          <w:szCs w:val="26"/>
        </w:rPr>
        <w:t>Artigo 2º -</w:t>
      </w:r>
      <w:r>
        <w:rPr>
          <w:color w:val="000000"/>
          <w:spacing w:val="10"/>
          <w:sz w:val="26"/>
          <w:szCs w:val="26"/>
        </w:rPr>
        <w:t> Esta lei entra em vigor na data de sua publicação, produzindo efeitos a partir do ano-base 2023 (valores apurados em 2024 e repassados em 2025).</w:t>
      </w:r>
    </w:p>
    <w:p w14:paraId="53F12249" w14:textId="52261E82"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64BD26AE" w14:textId="77777777" w:rsidR="000506CE" w:rsidRDefault="000506CE" w:rsidP="000506CE">
      <w:pPr>
        <w:pStyle w:val="NormalWeb"/>
        <w:spacing w:before="0" w:beforeAutospacing="0" w:after="0" w:afterAutospacing="0"/>
        <w:jc w:val="both"/>
        <w:rPr>
          <w:color w:val="000000"/>
          <w:sz w:val="27"/>
          <w:szCs w:val="27"/>
        </w:rPr>
      </w:pPr>
      <w:r>
        <w:rPr>
          <w:b/>
          <w:bCs/>
          <w:color w:val="000000"/>
          <w:spacing w:val="10"/>
          <w:sz w:val="26"/>
          <w:szCs w:val="26"/>
        </w:rPr>
        <w:t>Palácio dos Bandeirantes, na data da assinatura digital.</w:t>
      </w:r>
    </w:p>
    <w:p w14:paraId="5958D7B8" w14:textId="41B7DB9C"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405887AF" w14:textId="641DD8FA" w:rsidR="000506CE" w:rsidRPr="000506CE" w:rsidRDefault="000506CE" w:rsidP="000506CE">
      <w:pPr>
        <w:pStyle w:val="NormalWeb"/>
        <w:spacing w:before="0" w:beforeAutospacing="0" w:after="0" w:afterAutospacing="0"/>
        <w:jc w:val="both"/>
        <w:rPr>
          <w:color w:val="000000"/>
          <w:sz w:val="27"/>
          <w:szCs w:val="27"/>
        </w:rPr>
      </w:pPr>
      <w:r w:rsidRPr="000506CE">
        <w:rPr>
          <w:color w:val="000000"/>
          <w:spacing w:val="10"/>
          <w:sz w:val="26"/>
          <w:szCs w:val="26"/>
        </w:rPr>
        <w:t>TARCÍSIO DE FREITAS</w:t>
      </w:r>
    </w:p>
    <w:p w14:paraId="5E144846" w14:textId="473DDB55"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4B259A05"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Natália Resende Andrade Ávila</w:t>
      </w:r>
    </w:p>
    <w:p w14:paraId="7C927D91"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Secretária de Meio Ambiente, Infraestrutura e Logística</w:t>
      </w:r>
    </w:p>
    <w:p w14:paraId="1AE81605" w14:textId="77777777"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54A1787C"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 xml:space="preserve">Samuel Yoshiaki Oliveira </w:t>
      </w:r>
      <w:proofErr w:type="spellStart"/>
      <w:r>
        <w:rPr>
          <w:color w:val="000000"/>
          <w:spacing w:val="10"/>
          <w:sz w:val="26"/>
          <w:szCs w:val="26"/>
        </w:rPr>
        <w:t>Kinoshita</w:t>
      </w:r>
      <w:proofErr w:type="spellEnd"/>
    </w:p>
    <w:p w14:paraId="51980F80" w14:textId="77777777" w:rsidR="000506CE" w:rsidRDefault="000506CE" w:rsidP="000506CE">
      <w:pPr>
        <w:pStyle w:val="NormalWeb"/>
        <w:spacing w:before="0" w:beforeAutospacing="0" w:after="0" w:afterAutospacing="0"/>
        <w:jc w:val="both"/>
        <w:rPr>
          <w:color w:val="000000"/>
          <w:sz w:val="27"/>
          <w:szCs w:val="27"/>
        </w:rPr>
      </w:pPr>
      <w:r>
        <w:rPr>
          <w:color w:val="000000"/>
          <w:spacing w:val="10"/>
          <w:sz w:val="26"/>
          <w:szCs w:val="26"/>
        </w:rPr>
        <w:t>Secretário da Fazenda e Planejamento</w:t>
      </w:r>
    </w:p>
    <w:p w14:paraId="51979543" w14:textId="77777777" w:rsidR="000506CE" w:rsidRDefault="000506CE" w:rsidP="000506CE">
      <w:pPr>
        <w:pStyle w:val="NormalWeb"/>
        <w:spacing w:before="0" w:beforeAutospacing="0" w:after="0" w:afterAutospacing="0"/>
        <w:jc w:val="both"/>
        <w:rPr>
          <w:color w:val="000000"/>
          <w:sz w:val="27"/>
          <w:szCs w:val="27"/>
        </w:rPr>
      </w:pPr>
      <w:r>
        <w:rPr>
          <w:color w:val="000000"/>
          <w:sz w:val="27"/>
          <w:szCs w:val="27"/>
        </w:rPr>
        <w:t> </w:t>
      </w:r>
    </w:p>
    <w:p w14:paraId="3492968C" w14:textId="77777777" w:rsidR="000506CE" w:rsidRDefault="000506CE" w:rsidP="000506CE">
      <w:pPr>
        <w:pStyle w:val="NormalWeb"/>
        <w:spacing w:before="0" w:beforeAutospacing="0" w:after="0" w:afterAutospacing="0"/>
        <w:rPr>
          <w:color w:val="000000"/>
          <w:spacing w:val="10"/>
          <w:sz w:val="26"/>
          <w:szCs w:val="26"/>
        </w:rPr>
      </w:pPr>
    </w:p>
    <w:p w14:paraId="6688B125" w14:textId="77777777" w:rsidR="000506CE" w:rsidRDefault="000506CE" w:rsidP="000506CE">
      <w:pPr>
        <w:pStyle w:val="NormalWeb"/>
        <w:spacing w:before="0" w:beforeAutospacing="0" w:after="0" w:afterAutospacing="0"/>
        <w:rPr>
          <w:color w:val="000000"/>
          <w:spacing w:val="10"/>
          <w:sz w:val="26"/>
          <w:szCs w:val="26"/>
        </w:rPr>
      </w:pPr>
    </w:p>
    <w:p w14:paraId="2BA98D72" w14:textId="77777777" w:rsidR="000506CE" w:rsidRDefault="000506CE" w:rsidP="000506CE">
      <w:pPr>
        <w:pStyle w:val="NormalWeb"/>
        <w:spacing w:before="0" w:beforeAutospacing="0" w:after="0" w:afterAutospacing="0"/>
        <w:rPr>
          <w:color w:val="000000"/>
          <w:spacing w:val="10"/>
          <w:sz w:val="26"/>
          <w:szCs w:val="26"/>
        </w:rPr>
      </w:pPr>
    </w:p>
    <w:p w14:paraId="3F461D88" w14:textId="2500D2F3" w:rsidR="000506CE" w:rsidRDefault="000506CE" w:rsidP="000506CE">
      <w:pPr>
        <w:pStyle w:val="NormalWeb"/>
        <w:spacing w:before="0" w:beforeAutospacing="0" w:after="0" w:afterAutospacing="0"/>
        <w:rPr>
          <w:color w:val="000000"/>
          <w:sz w:val="27"/>
          <w:szCs w:val="27"/>
        </w:rPr>
      </w:pPr>
      <w:r>
        <w:rPr>
          <w:color w:val="000000"/>
          <w:spacing w:val="10"/>
          <w:sz w:val="26"/>
          <w:szCs w:val="26"/>
        </w:rPr>
        <w:t>Gilberto Kassab</w:t>
      </w:r>
    </w:p>
    <w:p w14:paraId="7FE7BD59" w14:textId="77777777" w:rsidR="000506CE" w:rsidRDefault="000506CE" w:rsidP="000506CE">
      <w:pPr>
        <w:pStyle w:val="NormalWeb"/>
        <w:spacing w:before="0" w:beforeAutospacing="0" w:after="165" w:afterAutospacing="0"/>
        <w:rPr>
          <w:color w:val="000000"/>
          <w:sz w:val="27"/>
          <w:szCs w:val="27"/>
        </w:rPr>
      </w:pPr>
      <w:r>
        <w:rPr>
          <w:color w:val="000000"/>
          <w:spacing w:val="10"/>
          <w:sz w:val="26"/>
          <w:szCs w:val="26"/>
        </w:rPr>
        <w:t>Secretário de Governo e Relações Institucionais</w:t>
      </w:r>
    </w:p>
    <w:p w14:paraId="78580274" w14:textId="77777777" w:rsidR="000506CE" w:rsidRDefault="000506CE" w:rsidP="000506CE">
      <w:pPr>
        <w:pStyle w:val="NormalWeb"/>
        <w:spacing w:before="0" w:beforeAutospacing="0" w:after="0" w:afterAutospacing="0"/>
        <w:rPr>
          <w:color w:val="000000"/>
          <w:sz w:val="27"/>
          <w:szCs w:val="27"/>
        </w:rPr>
      </w:pPr>
      <w:r>
        <w:rPr>
          <w:color w:val="000000"/>
          <w:spacing w:val="10"/>
          <w:sz w:val="26"/>
          <w:szCs w:val="26"/>
        </w:rPr>
        <w:t xml:space="preserve">Arthur </w:t>
      </w:r>
      <w:proofErr w:type="spellStart"/>
      <w:r>
        <w:rPr>
          <w:color w:val="000000"/>
          <w:spacing w:val="10"/>
          <w:sz w:val="26"/>
          <w:szCs w:val="26"/>
        </w:rPr>
        <w:t>Luis</w:t>
      </w:r>
      <w:proofErr w:type="spellEnd"/>
      <w:r>
        <w:rPr>
          <w:color w:val="000000"/>
          <w:spacing w:val="10"/>
          <w:sz w:val="26"/>
          <w:szCs w:val="26"/>
        </w:rPr>
        <w:t xml:space="preserve"> Pinho de Lima</w:t>
      </w:r>
    </w:p>
    <w:p w14:paraId="6363178C" w14:textId="77777777" w:rsidR="000506CE" w:rsidRDefault="000506CE" w:rsidP="000506CE">
      <w:pPr>
        <w:pStyle w:val="NormalWeb"/>
        <w:spacing w:before="0" w:beforeAutospacing="0" w:after="165" w:afterAutospacing="0"/>
        <w:rPr>
          <w:color w:val="000000"/>
          <w:sz w:val="27"/>
          <w:szCs w:val="27"/>
        </w:rPr>
      </w:pPr>
      <w:r>
        <w:rPr>
          <w:color w:val="000000"/>
          <w:spacing w:val="10"/>
          <w:sz w:val="26"/>
          <w:szCs w:val="26"/>
        </w:rPr>
        <w:t>Secretário-Chefe da Casa Civil</w:t>
      </w:r>
    </w:p>
    <w:p w14:paraId="793ED528" w14:textId="77777777" w:rsidR="000506CE" w:rsidRDefault="000506CE" w:rsidP="003979ED">
      <w:pPr>
        <w:pStyle w:val="paragraph"/>
        <w:spacing w:before="0" w:beforeAutospacing="0" w:after="0" w:afterAutospacing="0"/>
        <w:jc w:val="both"/>
        <w:textAlignment w:val="baseline"/>
        <w:rPr>
          <w:rStyle w:val="normaltextrun"/>
          <w:rFonts w:eastAsiaTheme="majorEastAsia"/>
          <w:color w:val="000000"/>
          <w:sz w:val="26"/>
          <w:szCs w:val="26"/>
        </w:rPr>
      </w:pPr>
    </w:p>
    <w:p w14:paraId="436AC045" w14:textId="77777777" w:rsidR="000506CE" w:rsidRDefault="000506CE" w:rsidP="003979ED">
      <w:pPr>
        <w:pStyle w:val="paragraph"/>
        <w:spacing w:before="0" w:beforeAutospacing="0" w:after="0" w:afterAutospacing="0"/>
        <w:jc w:val="both"/>
        <w:textAlignment w:val="baseline"/>
        <w:rPr>
          <w:rStyle w:val="normaltextrun"/>
          <w:rFonts w:eastAsiaTheme="majorEastAsia"/>
          <w:color w:val="000000"/>
          <w:sz w:val="26"/>
          <w:szCs w:val="26"/>
        </w:rPr>
      </w:pPr>
    </w:p>
    <w:p w14:paraId="5F952540" w14:textId="77777777" w:rsidR="000506CE" w:rsidRDefault="000506CE" w:rsidP="003979ED">
      <w:pPr>
        <w:pStyle w:val="paragraph"/>
        <w:spacing w:before="0" w:beforeAutospacing="0" w:after="0" w:afterAutospacing="0"/>
        <w:jc w:val="both"/>
        <w:textAlignment w:val="baseline"/>
        <w:rPr>
          <w:rStyle w:val="normaltextrun"/>
          <w:rFonts w:eastAsiaTheme="majorEastAsia"/>
          <w:color w:val="000000"/>
          <w:sz w:val="26"/>
          <w:szCs w:val="26"/>
        </w:rPr>
      </w:pPr>
    </w:p>
    <w:p w14:paraId="0A515F11" w14:textId="77777777" w:rsidR="000506CE" w:rsidRDefault="000506CE" w:rsidP="003979ED">
      <w:pPr>
        <w:pStyle w:val="paragraph"/>
        <w:spacing w:before="0" w:beforeAutospacing="0" w:after="0" w:afterAutospacing="0"/>
        <w:jc w:val="both"/>
        <w:textAlignment w:val="baseline"/>
        <w:rPr>
          <w:rStyle w:val="normaltextrun"/>
          <w:rFonts w:eastAsiaTheme="majorEastAsia"/>
          <w:color w:val="000000"/>
          <w:sz w:val="26"/>
          <w:szCs w:val="26"/>
        </w:rPr>
      </w:pPr>
    </w:p>
    <w:p w14:paraId="4035DC2B" w14:textId="77777777" w:rsidR="000506CE" w:rsidRDefault="000506CE" w:rsidP="003979ED">
      <w:pPr>
        <w:pStyle w:val="paragraph"/>
        <w:spacing w:before="0" w:beforeAutospacing="0" w:after="0" w:afterAutospacing="0"/>
        <w:jc w:val="both"/>
        <w:textAlignment w:val="baseline"/>
        <w:rPr>
          <w:rStyle w:val="normaltextrun"/>
          <w:rFonts w:eastAsiaTheme="majorEastAsia"/>
          <w:color w:val="000000"/>
          <w:sz w:val="26"/>
          <w:szCs w:val="26"/>
        </w:rPr>
      </w:pPr>
    </w:p>
    <w:p w14:paraId="20DE7132" w14:textId="77777777" w:rsidR="000506CE" w:rsidRDefault="000506CE" w:rsidP="003979ED">
      <w:pPr>
        <w:pStyle w:val="paragraph"/>
        <w:spacing w:before="0" w:beforeAutospacing="0" w:after="0" w:afterAutospacing="0"/>
        <w:jc w:val="both"/>
        <w:textAlignment w:val="baseline"/>
        <w:rPr>
          <w:rStyle w:val="normaltextrun"/>
          <w:rFonts w:eastAsiaTheme="majorEastAsia"/>
          <w:color w:val="000000"/>
          <w:sz w:val="26"/>
          <w:szCs w:val="26"/>
        </w:rPr>
      </w:pPr>
    </w:p>
    <w:p w14:paraId="520ACD83" w14:textId="77777777" w:rsidR="00486D7C" w:rsidRDefault="00486D7C"/>
    <w:sectPr w:rsidR="00486D7C" w:rsidSect="001F2054">
      <w:pgSz w:w="11906" w:h="16838"/>
      <w:pgMar w:top="1417" w:right="127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ED"/>
    <w:rsid w:val="000506CE"/>
    <w:rsid w:val="001F2054"/>
    <w:rsid w:val="003979ED"/>
    <w:rsid w:val="00486D7C"/>
    <w:rsid w:val="005F176F"/>
    <w:rsid w:val="008E313D"/>
    <w:rsid w:val="00993373"/>
    <w:rsid w:val="00A538A1"/>
    <w:rsid w:val="00C01124"/>
    <w:rsid w:val="00C55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46C0"/>
  <w15:chartTrackingRefBased/>
  <w15:docId w15:val="{3D08C251-2F18-4075-B5CD-02572D97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97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97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979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979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979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979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979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979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979E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79E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979E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979E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979E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979E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979E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979E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979E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979ED"/>
    <w:rPr>
      <w:rFonts w:eastAsiaTheme="majorEastAsia" w:cstheme="majorBidi"/>
      <w:color w:val="272727" w:themeColor="text1" w:themeTint="D8"/>
    </w:rPr>
  </w:style>
  <w:style w:type="paragraph" w:styleId="Ttulo">
    <w:name w:val="Title"/>
    <w:basedOn w:val="Normal"/>
    <w:next w:val="Normal"/>
    <w:link w:val="TtuloChar"/>
    <w:uiPriority w:val="10"/>
    <w:qFormat/>
    <w:rsid w:val="00397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979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979E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979E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979ED"/>
    <w:pPr>
      <w:spacing w:before="160"/>
      <w:jc w:val="center"/>
    </w:pPr>
    <w:rPr>
      <w:i/>
      <w:iCs/>
      <w:color w:val="404040" w:themeColor="text1" w:themeTint="BF"/>
    </w:rPr>
  </w:style>
  <w:style w:type="character" w:customStyle="1" w:styleId="CitaoChar">
    <w:name w:val="Citação Char"/>
    <w:basedOn w:val="Fontepargpadro"/>
    <w:link w:val="Citao"/>
    <w:uiPriority w:val="29"/>
    <w:rsid w:val="003979ED"/>
    <w:rPr>
      <w:i/>
      <w:iCs/>
      <w:color w:val="404040" w:themeColor="text1" w:themeTint="BF"/>
    </w:rPr>
  </w:style>
  <w:style w:type="paragraph" w:styleId="PargrafodaLista">
    <w:name w:val="List Paragraph"/>
    <w:basedOn w:val="Normal"/>
    <w:uiPriority w:val="34"/>
    <w:qFormat/>
    <w:rsid w:val="003979ED"/>
    <w:pPr>
      <w:ind w:left="720"/>
      <w:contextualSpacing/>
    </w:pPr>
  </w:style>
  <w:style w:type="character" w:styleId="nfaseIntensa">
    <w:name w:val="Intense Emphasis"/>
    <w:basedOn w:val="Fontepargpadro"/>
    <w:uiPriority w:val="21"/>
    <w:qFormat/>
    <w:rsid w:val="003979ED"/>
    <w:rPr>
      <w:i/>
      <w:iCs/>
      <w:color w:val="0F4761" w:themeColor="accent1" w:themeShade="BF"/>
    </w:rPr>
  </w:style>
  <w:style w:type="paragraph" w:styleId="CitaoIntensa">
    <w:name w:val="Intense Quote"/>
    <w:basedOn w:val="Normal"/>
    <w:next w:val="Normal"/>
    <w:link w:val="CitaoIntensaChar"/>
    <w:uiPriority w:val="30"/>
    <w:qFormat/>
    <w:rsid w:val="00397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979ED"/>
    <w:rPr>
      <w:i/>
      <w:iCs/>
      <w:color w:val="0F4761" w:themeColor="accent1" w:themeShade="BF"/>
    </w:rPr>
  </w:style>
  <w:style w:type="character" w:styleId="RefernciaIntensa">
    <w:name w:val="Intense Reference"/>
    <w:basedOn w:val="Fontepargpadro"/>
    <w:uiPriority w:val="32"/>
    <w:qFormat/>
    <w:rsid w:val="003979ED"/>
    <w:rPr>
      <w:b/>
      <w:bCs/>
      <w:smallCaps/>
      <w:color w:val="0F4761" w:themeColor="accent1" w:themeShade="BF"/>
      <w:spacing w:val="5"/>
    </w:rPr>
  </w:style>
  <w:style w:type="paragraph" w:customStyle="1" w:styleId="paragraph">
    <w:name w:val="paragraph"/>
    <w:basedOn w:val="Normal"/>
    <w:rsid w:val="003979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3979ED"/>
  </w:style>
  <w:style w:type="character" w:customStyle="1" w:styleId="eop">
    <w:name w:val="eop"/>
    <w:basedOn w:val="Fontepargpadro"/>
    <w:rsid w:val="003979ED"/>
  </w:style>
  <w:style w:type="paragraph" w:styleId="NormalWeb">
    <w:name w:val="Normal (Web)"/>
    <w:basedOn w:val="Normal"/>
    <w:uiPriority w:val="99"/>
    <w:semiHidden/>
    <w:unhideWhenUsed/>
    <w:rsid w:val="000506C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66020">
      <w:bodyDiv w:val="1"/>
      <w:marLeft w:val="0"/>
      <w:marRight w:val="0"/>
      <w:marTop w:val="0"/>
      <w:marBottom w:val="0"/>
      <w:divBdr>
        <w:top w:val="none" w:sz="0" w:space="0" w:color="auto"/>
        <w:left w:val="none" w:sz="0" w:space="0" w:color="auto"/>
        <w:bottom w:val="none" w:sz="0" w:space="0" w:color="auto"/>
        <w:right w:val="none" w:sz="0" w:space="0" w:color="auto"/>
      </w:divBdr>
      <w:divsChild>
        <w:div w:id="1879125325">
          <w:marLeft w:val="0"/>
          <w:marRight w:val="0"/>
          <w:marTop w:val="0"/>
          <w:marBottom w:val="0"/>
          <w:divBdr>
            <w:top w:val="none" w:sz="0" w:space="0" w:color="auto"/>
            <w:left w:val="none" w:sz="0" w:space="0" w:color="auto"/>
            <w:bottom w:val="none" w:sz="0" w:space="0" w:color="auto"/>
            <w:right w:val="none" w:sz="0" w:space="0" w:color="auto"/>
          </w:divBdr>
        </w:div>
        <w:div w:id="1893805265">
          <w:marLeft w:val="0"/>
          <w:marRight w:val="0"/>
          <w:marTop w:val="0"/>
          <w:marBottom w:val="0"/>
          <w:divBdr>
            <w:top w:val="none" w:sz="0" w:space="0" w:color="auto"/>
            <w:left w:val="none" w:sz="0" w:space="0" w:color="auto"/>
            <w:bottom w:val="none" w:sz="0" w:space="0" w:color="auto"/>
            <w:right w:val="none" w:sz="0" w:space="0" w:color="auto"/>
          </w:divBdr>
        </w:div>
        <w:div w:id="1565749782">
          <w:marLeft w:val="0"/>
          <w:marRight w:val="0"/>
          <w:marTop w:val="0"/>
          <w:marBottom w:val="0"/>
          <w:divBdr>
            <w:top w:val="none" w:sz="0" w:space="0" w:color="auto"/>
            <w:left w:val="none" w:sz="0" w:space="0" w:color="auto"/>
            <w:bottom w:val="none" w:sz="0" w:space="0" w:color="auto"/>
            <w:right w:val="none" w:sz="0" w:space="0" w:color="auto"/>
          </w:divBdr>
        </w:div>
        <w:div w:id="1625038733">
          <w:marLeft w:val="0"/>
          <w:marRight w:val="0"/>
          <w:marTop w:val="0"/>
          <w:marBottom w:val="0"/>
          <w:divBdr>
            <w:top w:val="none" w:sz="0" w:space="0" w:color="auto"/>
            <w:left w:val="none" w:sz="0" w:space="0" w:color="auto"/>
            <w:bottom w:val="none" w:sz="0" w:space="0" w:color="auto"/>
            <w:right w:val="none" w:sz="0" w:space="0" w:color="auto"/>
          </w:divBdr>
        </w:div>
        <w:div w:id="1686401242">
          <w:marLeft w:val="0"/>
          <w:marRight w:val="0"/>
          <w:marTop w:val="0"/>
          <w:marBottom w:val="0"/>
          <w:divBdr>
            <w:top w:val="none" w:sz="0" w:space="0" w:color="auto"/>
            <w:left w:val="none" w:sz="0" w:space="0" w:color="auto"/>
            <w:bottom w:val="none" w:sz="0" w:space="0" w:color="auto"/>
            <w:right w:val="none" w:sz="0" w:space="0" w:color="auto"/>
          </w:divBdr>
        </w:div>
        <w:div w:id="128010516">
          <w:marLeft w:val="0"/>
          <w:marRight w:val="0"/>
          <w:marTop w:val="0"/>
          <w:marBottom w:val="0"/>
          <w:divBdr>
            <w:top w:val="none" w:sz="0" w:space="0" w:color="auto"/>
            <w:left w:val="none" w:sz="0" w:space="0" w:color="auto"/>
            <w:bottom w:val="none" w:sz="0" w:space="0" w:color="auto"/>
            <w:right w:val="none" w:sz="0" w:space="0" w:color="auto"/>
          </w:divBdr>
        </w:div>
        <w:div w:id="490026088">
          <w:marLeft w:val="0"/>
          <w:marRight w:val="0"/>
          <w:marTop w:val="0"/>
          <w:marBottom w:val="0"/>
          <w:divBdr>
            <w:top w:val="none" w:sz="0" w:space="0" w:color="auto"/>
            <w:left w:val="none" w:sz="0" w:space="0" w:color="auto"/>
            <w:bottom w:val="none" w:sz="0" w:space="0" w:color="auto"/>
            <w:right w:val="none" w:sz="0" w:space="0" w:color="auto"/>
          </w:divBdr>
        </w:div>
        <w:div w:id="269775377">
          <w:marLeft w:val="0"/>
          <w:marRight w:val="0"/>
          <w:marTop w:val="0"/>
          <w:marBottom w:val="0"/>
          <w:divBdr>
            <w:top w:val="none" w:sz="0" w:space="0" w:color="auto"/>
            <w:left w:val="none" w:sz="0" w:space="0" w:color="auto"/>
            <w:bottom w:val="none" w:sz="0" w:space="0" w:color="auto"/>
            <w:right w:val="none" w:sz="0" w:space="0" w:color="auto"/>
          </w:divBdr>
        </w:div>
        <w:div w:id="401948097">
          <w:marLeft w:val="0"/>
          <w:marRight w:val="0"/>
          <w:marTop w:val="0"/>
          <w:marBottom w:val="0"/>
          <w:divBdr>
            <w:top w:val="none" w:sz="0" w:space="0" w:color="auto"/>
            <w:left w:val="none" w:sz="0" w:space="0" w:color="auto"/>
            <w:bottom w:val="none" w:sz="0" w:space="0" w:color="auto"/>
            <w:right w:val="none" w:sz="0" w:space="0" w:color="auto"/>
          </w:divBdr>
        </w:div>
        <w:div w:id="870607910">
          <w:marLeft w:val="0"/>
          <w:marRight w:val="0"/>
          <w:marTop w:val="0"/>
          <w:marBottom w:val="0"/>
          <w:divBdr>
            <w:top w:val="none" w:sz="0" w:space="0" w:color="auto"/>
            <w:left w:val="none" w:sz="0" w:space="0" w:color="auto"/>
            <w:bottom w:val="none" w:sz="0" w:space="0" w:color="auto"/>
            <w:right w:val="none" w:sz="0" w:space="0" w:color="auto"/>
          </w:divBdr>
        </w:div>
        <w:div w:id="297534100">
          <w:marLeft w:val="0"/>
          <w:marRight w:val="0"/>
          <w:marTop w:val="0"/>
          <w:marBottom w:val="0"/>
          <w:divBdr>
            <w:top w:val="none" w:sz="0" w:space="0" w:color="auto"/>
            <w:left w:val="none" w:sz="0" w:space="0" w:color="auto"/>
            <w:bottom w:val="none" w:sz="0" w:space="0" w:color="auto"/>
            <w:right w:val="none" w:sz="0" w:space="0" w:color="auto"/>
          </w:divBdr>
        </w:div>
        <w:div w:id="1654262926">
          <w:marLeft w:val="0"/>
          <w:marRight w:val="0"/>
          <w:marTop w:val="0"/>
          <w:marBottom w:val="0"/>
          <w:divBdr>
            <w:top w:val="none" w:sz="0" w:space="0" w:color="auto"/>
            <w:left w:val="none" w:sz="0" w:space="0" w:color="auto"/>
            <w:bottom w:val="none" w:sz="0" w:space="0" w:color="auto"/>
            <w:right w:val="none" w:sz="0" w:space="0" w:color="auto"/>
          </w:divBdr>
        </w:div>
        <w:div w:id="1039087416">
          <w:marLeft w:val="0"/>
          <w:marRight w:val="0"/>
          <w:marTop w:val="0"/>
          <w:marBottom w:val="0"/>
          <w:divBdr>
            <w:top w:val="none" w:sz="0" w:space="0" w:color="auto"/>
            <w:left w:val="none" w:sz="0" w:space="0" w:color="auto"/>
            <w:bottom w:val="none" w:sz="0" w:space="0" w:color="auto"/>
            <w:right w:val="none" w:sz="0" w:space="0" w:color="auto"/>
          </w:divBdr>
        </w:div>
        <w:div w:id="64839215">
          <w:marLeft w:val="0"/>
          <w:marRight w:val="0"/>
          <w:marTop w:val="0"/>
          <w:marBottom w:val="0"/>
          <w:divBdr>
            <w:top w:val="none" w:sz="0" w:space="0" w:color="auto"/>
            <w:left w:val="none" w:sz="0" w:space="0" w:color="auto"/>
            <w:bottom w:val="none" w:sz="0" w:space="0" w:color="auto"/>
            <w:right w:val="none" w:sz="0" w:space="0" w:color="auto"/>
          </w:divBdr>
        </w:div>
        <w:div w:id="1552034911">
          <w:marLeft w:val="0"/>
          <w:marRight w:val="0"/>
          <w:marTop w:val="0"/>
          <w:marBottom w:val="0"/>
          <w:divBdr>
            <w:top w:val="none" w:sz="0" w:space="0" w:color="auto"/>
            <w:left w:val="none" w:sz="0" w:space="0" w:color="auto"/>
            <w:bottom w:val="none" w:sz="0" w:space="0" w:color="auto"/>
            <w:right w:val="none" w:sz="0" w:space="0" w:color="auto"/>
          </w:divBdr>
        </w:div>
        <w:div w:id="1334142551">
          <w:marLeft w:val="0"/>
          <w:marRight w:val="0"/>
          <w:marTop w:val="0"/>
          <w:marBottom w:val="0"/>
          <w:divBdr>
            <w:top w:val="none" w:sz="0" w:space="0" w:color="auto"/>
            <w:left w:val="none" w:sz="0" w:space="0" w:color="auto"/>
            <w:bottom w:val="none" w:sz="0" w:space="0" w:color="auto"/>
            <w:right w:val="none" w:sz="0" w:space="0" w:color="auto"/>
          </w:divBdr>
        </w:div>
        <w:div w:id="772431642">
          <w:marLeft w:val="0"/>
          <w:marRight w:val="0"/>
          <w:marTop w:val="0"/>
          <w:marBottom w:val="0"/>
          <w:divBdr>
            <w:top w:val="none" w:sz="0" w:space="0" w:color="auto"/>
            <w:left w:val="none" w:sz="0" w:space="0" w:color="auto"/>
            <w:bottom w:val="none" w:sz="0" w:space="0" w:color="auto"/>
            <w:right w:val="none" w:sz="0" w:space="0" w:color="auto"/>
          </w:divBdr>
        </w:div>
        <w:div w:id="438724582">
          <w:marLeft w:val="0"/>
          <w:marRight w:val="0"/>
          <w:marTop w:val="0"/>
          <w:marBottom w:val="0"/>
          <w:divBdr>
            <w:top w:val="none" w:sz="0" w:space="0" w:color="auto"/>
            <w:left w:val="none" w:sz="0" w:space="0" w:color="auto"/>
            <w:bottom w:val="none" w:sz="0" w:space="0" w:color="auto"/>
            <w:right w:val="none" w:sz="0" w:space="0" w:color="auto"/>
          </w:divBdr>
        </w:div>
        <w:div w:id="2087607514">
          <w:marLeft w:val="0"/>
          <w:marRight w:val="0"/>
          <w:marTop w:val="0"/>
          <w:marBottom w:val="0"/>
          <w:divBdr>
            <w:top w:val="none" w:sz="0" w:space="0" w:color="auto"/>
            <w:left w:val="none" w:sz="0" w:space="0" w:color="auto"/>
            <w:bottom w:val="none" w:sz="0" w:space="0" w:color="auto"/>
            <w:right w:val="none" w:sz="0" w:space="0" w:color="auto"/>
          </w:divBdr>
        </w:div>
        <w:div w:id="1187334207">
          <w:marLeft w:val="0"/>
          <w:marRight w:val="0"/>
          <w:marTop w:val="0"/>
          <w:marBottom w:val="0"/>
          <w:divBdr>
            <w:top w:val="none" w:sz="0" w:space="0" w:color="auto"/>
            <w:left w:val="none" w:sz="0" w:space="0" w:color="auto"/>
            <w:bottom w:val="none" w:sz="0" w:space="0" w:color="auto"/>
            <w:right w:val="none" w:sz="0" w:space="0" w:color="auto"/>
          </w:divBdr>
        </w:div>
        <w:div w:id="961883885">
          <w:marLeft w:val="0"/>
          <w:marRight w:val="0"/>
          <w:marTop w:val="0"/>
          <w:marBottom w:val="0"/>
          <w:divBdr>
            <w:top w:val="none" w:sz="0" w:space="0" w:color="auto"/>
            <w:left w:val="none" w:sz="0" w:space="0" w:color="auto"/>
            <w:bottom w:val="none" w:sz="0" w:space="0" w:color="auto"/>
            <w:right w:val="none" w:sz="0" w:space="0" w:color="auto"/>
          </w:divBdr>
        </w:div>
        <w:div w:id="1257245604">
          <w:marLeft w:val="0"/>
          <w:marRight w:val="0"/>
          <w:marTop w:val="0"/>
          <w:marBottom w:val="0"/>
          <w:divBdr>
            <w:top w:val="none" w:sz="0" w:space="0" w:color="auto"/>
            <w:left w:val="none" w:sz="0" w:space="0" w:color="auto"/>
            <w:bottom w:val="none" w:sz="0" w:space="0" w:color="auto"/>
            <w:right w:val="none" w:sz="0" w:space="0" w:color="auto"/>
          </w:divBdr>
        </w:div>
        <w:div w:id="322590978">
          <w:marLeft w:val="0"/>
          <w:marRight w:val="0"/>
          <w:marTop w:val="0"/>
          <w:marBottom w:val="0"/>
          <w:divBdr>
            <w:top w:val="none" w:sz="0" w:space="0" w:color="auto"/>
            <w:left w:val="none" w:sz="0" w:space="0" w:color="auto"/>
            <w:bottom w:val="none" w:sz="0" w:space="0" w:color="auto"/>
            <w:right w:val="none" w:sz="0" w:space="0" w:color="auto"/>
          </w:divBdr>
        </w:div>
        <w:div w:id="1444767752">
          <w:marLeft w:val="0"/>
          <w:marRight w:val="0"/>
          <w:marTop w:val="0"/>
          <w:marBottom w:val="0"/>
          <w:divBdr>
            <w:top w:val="none" w:sz="0" w:space="0" w:color="auto"/>
            <w:left w:val="none" w:sz="0" w:space="0" w:color="auto"/>
            <w:bottom w:val="none" w:sz="0" w:space="0" w:color="auto"/>
            <w:right w:val="none" w:sz="0" w:space="0" w:color="auto"/>
          </w:divBdr>
        </w:div>
        <w:div w:id="276765665">
          <w:marLeft w:val="0"/>
          <w:marRight w:val="0"/>
          <w:marTop w:val="0"/>
          <w:marBottom w:val="0"/>
          <w:divBdr>
            <w:top w:val="none" w:sz="0" w:space="0" w:color="auto"/>
            <w:left w:val="none" w:sz="0" w:space="0" w:color="auto"/>
            <w:bottom w:val="none" w:sz="0" w:space="0" w:color="auto"/>
            <w:right w:val="none" w:sz="0" w:space="0" w:color="auto"/>
          </w:divBdr>
        </w:div>
        <w:div w:id="549848887">
          <w:marLeft w:val="0"/>
          <w:marRight w:val="0"/>
          <w:marTop w:val="0"/>
          <w:marBottom w:val="0"/>
          <w:divBdr>
            <w:top w:val="none" w:sz="0" w:space="0" w:color="auto"/>
            <w:left w:val="none" w:sz="0" w:space="0" w:color="auto"/>
            <w:bottom w:val="none" w:sz="0" w:space="0" w:color="auto"/>
            <w:right w:val="none" w:sz="0" w:space="0" w:color="auto"/>
          </w:divBdr>
        </w:div>
        <w:div w:id="1627587369">
          <w:marLeft w:val="0"/>
          <w:marRight w:val="0"/>
          <w:marTop w:val="0"/>
          <w:marBottom w:val="0"/>
          <w:divBdr>
            <w:top w:val="none" w:sz="0" w:space="0" w:color="auto"/>
            <w:left w:val="none" w:sz="0" w:space="0" w:color="auto"/>
            <w:bottom w:val="none" w:sz="0" w:space="0" w:color="auto"/>
            <w:right w:val="none" w:sz="0" w:space="0" w:color="auto"/>
          </w:divBdr>
        </w:div>
        <w:div w:id="838889781">
          <w:marLeft w:val="0"/>
          <w:marRight w:val="0"/>
          <w:marTop w:val="0"/>
          <w:marBottom w:val="0"/>
          <w:divBdr>
            <w:top w:val="none" w:sz="0" w:space="0" w:color="auto"/>
            <w:left w:val="none" w:sz="0" w:space="0" w:color="auto"/>
            <w:bottom w:val="none" w:sz="0" w:space="0" w:color="auto"/>
            <w:right w:val="none" w:sz="0" w:space="0" w:color="auto"/>
          </w:divBdr>
        </w:div>
        <w:div w:id="804127990">
          <w:marLeft w:val="0"/>
          <w:marRight w:val="0"/>
          <w:marTop w:val="0"/>
          <w:marBottom w:val="0"/>
          <w:divBdr>
            <w:top w:val="none" w:sz="0" w:space="0" w:color="auto"/>
            <w:left w:val="none" w:sz="0" w:space="0" w:color="auto"/>
            <w:bottom w:val="none" w:sz="0" w:space="0" w:color="auto"/>
            <w:right w:val="none" w:sz="0" w:space="0" w:color="auto"/>
          </w:divBdr>
        </w:div>
      </w:divsChild>
    </w:div>
    <w:div w:id="20618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1884</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Miyuki Nakayama</dc:creator>
  <cp:keywords/>
  <dc:description/>
  <cp:lastModifiedBy>Elisabete Miyuki Nakayama</cp:lastModifiedBy>
  <cp:revision>2</cp:revision>
  <dcterms:created xsi:type="dcterms:W3CDTF">2024-04-03T14:05:00Z</dcterms:created>
  <dcterms:modified xsi:type="dcterms:W3CDTF">2024-04-03T14:05:00Z</dcterms:modified>
</cp:coreProperties>
</file>