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D86C" w14:textId="33CAA761" w:rsidR="006728F4" w:rsidRDefault="006728F4" w:rsidP="006728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888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MARÇO DE 2024</w:t>
      </w:r>
    </w:p>
    <w:p w14:paraId="63D255CF" w14:textId="77777777" w:rsidR="006728F4" w:rsidRDefault="006728F4" w:rsidP="006728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7E1263F3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z w:val="26"/>
          <w:szCs w:val="26"/>
          <w:shd w:val="clear" w:color="auto" w:fill="FFFFFF"/>
        </w:rPr>
        <w:t>(Projeto de lei nº 1144/2023, do Deputado Gerson Pessoa - PODE)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40804465" w14:textId="5A7B7842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3CCBA59" w14:textId="77777777" w:rsidR="006728F4" w:rsidRP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6728F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Institui, no calendário estadual, a </w:t>
      </w:r>
      <w:r w:rsidRPr="006728F4">
        <w:rPr>
          <w:b/>
          <w:bCs/>
          <w:i/>
          <w:iCs/>
          <w:caps/>
          <w:color w:val="000000"/>
          <w:sz w:val="26"/>
          <w:szCs w:val="26"/>
          <w:shd w:val="clear" w:color="auto" w:fill="FFFFFF"/>
        </w:rPr>
        <w:t>“</w:t>
      </w:r>
      <w:r w:rsidRPr="006728F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Semana das Cidades Inteligentes Paulistas</w:t>
      </w:r>
      <w:r w:rsidRPr="006728F4">
        <w:rPr>
          <w:b/>
          <w:bCs/>
          <w:i/>
          <w:iCs/>
          <w:caps/>
          <w:color w:val="000000"/>
          <w:sz w:val="26"/>
          <w:szCs w:val="26"/>
          <w:shd w:val="clear" w:color="auto" w:fill="FFFFFF"/>
        </w:rPr>
        <w:t>”</w:t>
      </w:r>
      <w:r w:rsidRPr="006728F4">
        <w:rPr>
          <w:b/>
          <w:bCs/>
          <w:color w:val="000000"/>
          <w:sz w:val="26"/>
          <w:szCs w:val="26"/>
          <w:shd w:val="clear" w:color="auto" w:fill="FFFFFF"/>
        </w:rPr>
        <w:t>.</w:t>
      </w:r>
      <w:r w:rsidRPr="006728F4"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14:paraId="4B5FBF55" w14:textId="10F13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33BF8D2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O VICE-GOVERNADOR, EM EXERCÍCIO NO CARGO DE GOVERNADOR DO ESTADO DE SÃO PAULO: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1EC55B12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4437FA8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Faço saber que a Assembleia Legislativa decreta e eu promulgo a seguinte lei: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7C8519C2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93A1D7E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Artigo 1º - </w:t>
      </w:r>
      <w:r>
        <w:rPr>
          <w:color w:val="000000"/>
          <w:sz w:val="26"/>
          <w:szCs w:val="26"/>
          <w:shd w:val="clear" w:color="auto" w:fill="FFFFFF"/>
        </w:rPr>
        <w:t>Institui, no calendário estadual, a “Semana das Cidades Inteligentes Paulistas”, a ser comemorada, anualmente, na semana que abrange o dia 19 (dezenove) de novembro.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658A218B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F35C93A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Artigo 2º -</w:t>
      </w:r>
      <w:r>
        <w:rPr>
          <w:color w:val="000000"/>
          <w:sz w:val="26"/>
          <w:szCs w:val="26"/>
          <w:shd w:val="clear" w:color="auto" w:fill="FFFFFF"/>
        </w:rPr>
        <w:t xml:space="preserve"> Os objetivos da Semana das Cidades Inteligentes Paulistas são: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4D75C050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95F9BD9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I -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desenvolver</w:t>
      </w:r>
      <w:proofErr w:type="gramEnd"/>
      <w:r>
        <w:rPr>
          <w:color w:val="000000"/>
          <w:sz w:val="26"/>
          <w:szCs w:val="26"/>
          <w:shd w:val="clear" w:color="auto" w:fill="FFFFFF"/>
        </w:rPr>
        <w:t>, em todo o território paulista, palestras, debates, seminários, outros eventos e atividades, com vistas ao fortalecimento e à disseminação da cultura das Cidades Inteligentes no Estado;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23EAA50E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BCAE006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II -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estimular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a criação e a divulgação de políticas públicas com o propósito de promover melhorias no ambiente das cidades paulistas; e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3101537F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AECF8CB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III -</w:t>
      </w:r>
      <w:r>
        <w:rPr>
          <w:color w:val="000000"/>
          <w:sz w:val="26"/>
          <w:szCs w:val="26"/>
          <w:shd w:val="clear" w:color="auto" w:fill="FFFFFF"/>
        </w:rPr>
        <w:t xml:space="preserve"> apoiar as atividades lideradas e desenvolvidas por organizações da sociedade civil em prol de um Estado mais eficiente, inovador e sustentável.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10114C6E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2ADD2C9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Artigo 3º -</w:t>
      </w:r>
      <w:r>
        <w:rPr>
          <w:color w:val="000000"/>
          <w:sz w:val="26"/>
          <w:szCs w:val="26"/>
          <w:shd w:val="clear" w:color="auto" w:fill="FFFFFF"/>
        </w:rPr>
        <w:t xml:space="preserve"> Esta lei entra em vigor na data de sua publicação.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6EFF8119" w14:textId="6C4B8772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B087FA9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Palácio dos Bandeirantes, na data da assinatura digital.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256104D4" w14:textId="6CD519D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6030D76" w14:textId="6146AF1B" w:rsidR="006728F4" w:rsidRP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6728F4">
        <w:rPr>
          <w:color w:val="000000"/>
          <w:sz w:val="26"/>
          <w:szCs w:val="26"/>
          <w:shd w:val="clear" w:color="auto" w:fill="FFFFFF"/>
        </w:rPr>
        <w:t>FELÍCIO RAMUTH</w:t>
      </w:r>
      <w:r w:rsidRPr="006728F4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0E28368C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7C141B2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z w:val="26"/>
          <w:szCs w:val="26"/>
          <w:shd w:val="clear" w:color="auto" w:fill="FFFFFF"/>
        </w:rPr>
        <w:t>Marcelo Cardinale Branco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0C022348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Secretário de Desenvolvimento Urbano e Habitação </w:t>
      </w:r>
    </w:p>
    <w:p w14:paraId="164943D4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49103DEC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z w:val="26"/>
          <w:szCs w:val="26"/>
          <w:shd w:val="clear" w:color="auto" w:fill="FFFFFF"/>
        </w:rPr>
        <w:t>Gilberto Kassab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0F246C7E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Secretário de Governo e Relações Institucionais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28CE9288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0362C484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z w:val="26"/>
          <w:szCs w:val="26"/>
          <w:shd w:val="clear" w:color="auto" w:fill="FFFFFF"/>
        </w:rPr>
        <w:t xml:space="preserve">Arthur </w:t>
      </w:r>
      <w:proofErr w:type="spellStart"/>
      <w:r>
        <w:rPr>
          <w:color w:val="000000"/>
          <w:sz w:val="26"/>
          <w:szCs w:val="26"/>
          <w:shd w:val="clear" w:color="auto" w:fill="FFFFFF"/>
        </w:rPr>
        <w:t>Luis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Pinho de Lima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7F19ABE7" w14:textId="77777777" w:rsidR="006728F4" w:rsidRDefault="006728F4" w:rsidP="006728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z w:val="26"/>
          <w:szCs w:val="26"/>
          <w:shd w:val="clear" w:color="auto" w:fill="FFFFFF"/>
        </w:rPr>
        <w:t>Secretário-Chefe da Casa Civil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12F52624" w14:textId="77777777" w:rsidR="006728F4" w:rsidRDefault="006728F4" w:rsidP="006728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5DD7574A" w14:textId="77777777" w:rsidR="00486D7C" w:rsidRDefault="00486D7C"/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F4"/>
    <w:rsid w:val="00486D7C"/>
    <w:rsid w:val="005F176F"/>
    <w:rsid w:val="006728F4"/>
    <w:rsid w:val="008E313D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882C"/>
  <w15:chartTrackingRefBased/>
  <w15:docId w15:val="{DF7E4CC7-6D89-4BBF-9E51-A4F0B1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F4"/>
  </w:style>
  <w:style w:type="paragraph" w:styleId="Ttulo1">
    <w:name w:val="heading 1"/>
    <w:basedOn w:val="Normal"/>
    <w:next w:val="Normal"/>
    <w:link w:val="Ttulo1Char"/>
    <w:uiPriority w:val="9"/>
    <w:qFormat/>
    <w:rsid w:val="00672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2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2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2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2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2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2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2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2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2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2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28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28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28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28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28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28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2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2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2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28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28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28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2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28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28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2024-03-28T16:13:00Z</dcterms:created>
  <dcterms:modified xsi:type="dcterms:W3CDTF">2024-03-28T16:14:00Z</dcterms:modified>
</cp:coreProperties>
</file>