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CD2C8" w14:textId="7CECA67F" w:rsidR="0094546A" w:rsidRDefault="0094546A" w:rsidP="009454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LEI Nº 17.</w:t>
      </w:r>
      <w:r w:rsidR="004F36E2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901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, DE </w:t>
      </w:r>
      <w:r w:rsidR="001126F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16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 DE </w:t>
      </w:r>
      <w:r w:rsidR="001126F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ABRIL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 DE 2024</w:t>
      </w:r>
    </w:p>
    <w:p w14:paraId="70078754" w14:textId="77777777" w:rsidR="001126F1" w:rsidRPr="0094546A" w:rsidRDefault="001126F1" w:rsidP="009454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</w:p>
    <w:p w14:paraId="2E131875" w14:textId="538FA484" w:rsidR="004F36E2" w:rsidRDefault="004F36E2" w:rsidP="004F36E2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(Projeto de lei nº 577/2023, do Deputado Gerson Pessoa – PODE)</w:t>
      </w:r>
    </w:p>
    <w:p w14:paraId="2D9E1CBE" w14:textId="77777777" w:rsidR="004F36E2" w:rsidRDefault="004F36E2" w:rsidP="004F36E2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5C16F81" w14:textId="77777777" w:rsidR="004F36E2" w:rsidRPr="004F36E2" w:rsidRDefault="004F36E2" w:rsidP="004F36E2">
      <w:pPr>
        <w:pStyle w:val="NormalWeb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  <w:r w:rsidRPr="004F36E2">
        <w:rPr>
          <w:b/>
          <w:bCs/>
          <w:i/>
          <w:iCs/>
          <w:color w:val="000000"/>
          <w:spacing w:val="10"/>
          <w:sz w:val="26"/>
          <w:szCs w:val="26"/>
        </w:rPr>
        <w:t>Institui o “Dia da Paz e Gentileza nas Escolas”.</w:t>
      </w:r>
    </w:p>
    <w:p w14:paraId="1B32C072" w14:textId="3D092A2F" w:rsidR="001126F1" w:rsidRPr="001126F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126F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 </w:t>
      </w:r>
    </w:p>
    <w:p w14:paraId="050D8C0A" w14:textId="77777777" w:rsidR="001126F1" w:rsidRPr="001126F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126F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O GOVERNADOR DO ESTADO DE SÃO PAULO:</w:t>
      </w:r>
    </w:p>
    <w:p w14:paraId="73C21F11" w14:textId="77777777" w:rsidR="001126F1" w:rsidRPr="001126F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126F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 </w:t>
      </w:r>
    </w:p>
    <w:p w14:paraId="792EBB4B" w14:textId="77777777" w:rsidR="001126F1" w:rsidRPr="001126F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126F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Faço saber que a Assembleia Legislativa decreta e eu promulgo a seguinte lei:</w:t>
      </w:r>
    </w:p>
    <w:p w14:paraId="10D430A6" w14:textId="77777777" w:rsidR="001126F1" w:rsidRPr="001126F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126F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 </w:t>
      </w:r>
    </w:p>
    <w:p w14:paraId="375B0248" w14:textId="0C00E750" w:rsidR="001126F1" w:rsidRPr="001126F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126F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Artigo 1º - </w:t>
      </w:r>
      <w:r w:rsidR="004F36E2" w:rsidRPr="004F36E2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Fica instituído o “Dia da Paz e Gentileza nas Escolas”, a ser comemorado, anualmente, em 20 de abril.</w:t>
      </w:r>
    </w:p>
    <w:p w14:paraId="397363EA" w14:textId="77777777" w:rsidR="001126F1" w:rsidRPr="001126F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126F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 </w:t>
      </w:r>
    </w:p>
    <w:p w14:paraId="1ACCE718" w14:textId="77777777" w:rsidR="001126F1" w:rsidRPr="001126F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126F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Artigo 2º - </w:t>
      </w:r>
      <w:r w:rsidRPr="001126F1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Esta lei entra em vigor na data de sua publicação.</w:t>
      </w:r>
    </w:p>
    <w:p w14:paraId="41CA4A74" w14:textId="77777777" w:rsidR="001126F1" w:rsidRPr="001126F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126F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 </w:t>
      </w:r>
    </w:p>
    <w:p w14:paraId="0897099A" w14:textId="77777777" w:rsidR="001126F1" w:rsidRPr="001126F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126F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Palácio dos Bandeirantes, na data da assinatura digital.</w:t>
      </w:r>
    </w:p>
    <w:p w14:paraId="4011E3B0" w14:textId="23A5A3FF" w:rsidR="001126F1" w:rsidRPr="001126F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126F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 </w:t>
      </w:r>
    </w:p>
    <w:p w14:paraId="0958B25B" w14:textId="691FCB94" w:rsidR="001126F1" w:rsidRPr="001126F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126F1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TARCÍSIO DE FREITAS</w:t>
      </w:r>
    </w:p>
    <w:p w14:paraId="7A39F3D2" w14:textId="24913CFD" w:rsidR="001126F1" w:rsidRDefault="001126F1" w:rsidP="001126F1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</w:t>
      </w:r>
    </w:p>
    <w:p w14:paraId="417A00E0" w14:textId="77777777" w:rsidR="00722703" w:rsidRDefault="00722703" w:rsidP="00722703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Renato Feder</w:t>
      </w:r>
    </w:p>
    <w:p w14:paraId="008069CB" w14:textId="77777777" w:rsidR="00722703" w:rsidRDefault="00722703" w:rsidP="00722703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Secretário da Educação</w:t>
      </w:r>
    </w:p>
    <w:p w14:paraId="44F21E24" w14:textId="77777777" w:rsidR="001126F1" w:rsidRDefault="001126F1" w:rsidP="001126F1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77B28D1" w14:textId="77777777" w:rsidR="001126F1" w:rsidRDefault="001126F1" w:rsidP="001126F1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Gilberto Kassab</w:t>
      </w:r>
    </w:p>
    <w:p w14:paraId="6AD99651" w14:textId="77777777" w:rsidR="001126F1" w:rsidRDefault="001126F1" w:rsidP="001126F1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38688AB3" w14:textId="77777777" w:rsidR="001126F1" w:rsidRDefault="001126F1" w:rsidP="001126F1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D9DD6D0" w14:textId="77777777" w:rsidR="001126F1" w:rsidRDefault="001126F1" w:rsidP="001126F1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 xml:space="preserve">Arthur </w:t>
      </w:r>
      <w:proofErr w:type="spellStart"/>
      <w:r>
        <w:rPr>
          <w:color w:val="000000"/>
          <w:spacing w:val="10"/>
          <w:sz w:val="26"/>
          <w:szCs w:val="26"/>
        </w:rPr>
        <w:t>Luis</w:t>
      </w:r>
      <w:proofErr w:type="spellEnd"/>
      <w:r>
        <w:rPr>
          <w:color w:val="000000"/>
          <w:spacing w:val="10"/>
          <w:sz w:val="26"/>
          <w:szCs w:val="26"/>
        </w:rPr>
        <w:t xml:space="preserve"> Pinho de Lima</w:t>
      </w:r>
    </w:p>
    <w:p w14:paraId="4B469E9D" w14:textId="77777777" w:rsidR="001126F1" w:rsidRDefault="001126F1" w:rsidP="001126F1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Secretário-Chefe da Casa Civil</w:t>
      </w:r>
    </w:p>
    <w:p w14:paraId="3F073377" w14:textId="44B6E35A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1FA0F46E" w14:textId="77777777" w:rsidR="001126F1" w:rsidRDefault="001126F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01154BC4" w14:textId="77777777" w:rsidR="001126F1" w:rsidRDefault="001126F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3F7D0E86" w14:textId="77777777" w:rsidR="001126F1" w:rsidRDefault="001126F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750A2574" w14:textId="77777777" w:rsidR="001126F1" w:rsidRDefault="001126F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741772CD" w14:textId="77777777" w:rsidR="001126F1" w:rsidRDefault="001126F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78531664" w14:textId="77777777" w:rsidR="001126F1" w:rsidRDefault="001126F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550BB24A" w14:textId="77777777" w:rsidR="001126F1" w:rsidRDefault="001126F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383B8F8F" w14:textId="77777777" w:rsidR="001126F1" w:rsidRDefault="001126F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5D0F0E19" w14:textId="77777777" w:rsidR="001126F1" w:rsidRDefault="001126F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37E16AFC" w14:textId="77777777" w:rsid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669B6F9D" w14:textId="77777777" w:rsidR="00486D7C" w:rsidRPr="0094546A" w:rsidRDefault="00486D7C" w:rsidP="0094546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86D7C" w:rsidRPr="00945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6A"/>
    <w:rsid w:val="001126F1"/>
    <w:rsid w:val="00486D7C"/>
    <w:rsid w:val="004F36E2"/>
    <w:rsid w:val="005F176F"/>
    <w:rsid w:val="00722703"/>
    <w:rsid w:val="008E313D"/>
    <w:rsid w:val="0094546A"/>
    <w:rsid w:val="00993373"/>
    <w:rsid w:val="00A538A1"/>
    <w:rsid w:val="00C0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61E8"/>
  <w15:chartTrackingRefBased/>
  <w15:docId w15:val="{C087C327-3FA2-4E71-B93D-2F4BE309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54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5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454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54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454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454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454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454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454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5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5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9454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54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4546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454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4546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454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454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454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45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454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45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45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4546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4546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4546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45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4546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4546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4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0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601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Miyuki Nakayama</dc:creator>
  <cp:keywords/>
  <dc:description/>
  <cp:lastModifiedBy>Elisabete Miyuki Nakayama</cp:lastModifiedBy>
  <cp:revision>2</cp:revision>
  <dcterms:created xsi:type="dcterms:W3CDTF">2024-04-16T15:04:00Z</dcterms:created>
  <dcterms:modified xsi:type="dcterms:W3CDTF">2024-04-16T15:04:00Z</dcterms:modified>
</cp:coreProperties>
</file>