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3342" w14:textId="6D022FDB" w:rsidR="00453138" w:rsidRDefault="00453138" w:rsidP="00453138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453138">
        <w:rPr>
          <w:b/>
          <w:bCs/>
          <w:color w:val="303030"/>
          <w:sz w:val="26"/>
          <w:szCs w:val="26"/>
        </w:rPr>
        <w:t>LEI Nº 17.953, DE 1º DE JULHO DE 2024</w:t>
      </w:r>
    </w:p>
    <w:p w14:paraId="0756B72E" w14:textId="77777777" w:rsidR="00453138" w:rsidRPr="00453138" w:rsidRDefault="00453138" w:rsidP="00453138">
      <w:pPr>
        <w:pStyle w:val="paragraph"/>
        <w:rPr>
          <w:b/>
          <w:bCs/>
          <w:color w:val="303030"/>
          <w:sz w:val="26"/>
          <w:szCs w:val="26"/>
        </w:rPr>
      </w:pPr>
    </w:p>
    <w:p w14:paraId="5B108254" w14:textId="345C5D4A" w:rsidR="003D725E" w:rsidRPr="003D725E" w:rsidRDefault="003D725E" w:rsidP="003D725E">
      <w:pPr>
        <w:pStyle w:val="paragraph"/>
        <w:rPr>
          <w:rFonts w:eastAsiaTheme="majorEastAsia"/>
          <w:b/>
          <w:bCs/>
          <w:color w:val="000000"/>
          <w:sz w:val="26"/>
          <w:szCs w:val="26"/>
        </w:rPr>
      </w:pPr>
      <w:r w:rsidRPr="003D725E">
        <w:rPr>
          <w:rFonts w:eastAsiaTheme="majorEastAsia"/>
          <w:b/>
          <w:bCs/>
          <w:color w:val="000000"/>
          <w:sz w:val="26"/>
          <w:szCs w:val="26"/>
        </w:rPr>
        <w:t>(Projeto de lei nº 648/2023, do Deputado Carlão Pignatari - PSDB) </w:t>
      </w:r>
    </w:p>
    <w:p w14:paraId="2364C451" w14:textId="77777777" w:rsidR="003D725E" w:rsidRPr="003D725E" w:rsidRDefault="003D725E" w:rsidP="003D725E">
      <w:pPr>
        <w:pStyle w:val="paragraph"/>
        <w:rPr>
          <w:rFonts w:eastAsiaTheme="majorEastAsia"/>
          <w:b/>
          <w:bCs/>
          <w:color w:val="000000"/>
          <w:sz w:val="26"/>
          <w:szCs w:val="26"/>
        </w:rPr>
      </w:pPr>
      <w:r w:rsidRPr="003D725E">
        <w:rPr>
          <w:rFonts w:eastAsiaTheme="majorEastAsia"/>
          <w:b/>
          <w:bCs/>
          <w:i/>
          <w:iCs/>
          <w:color w:val="000000"/>
          <w:sz w:val="26"/>
          <w:szCs w:val="26"/>
        </w:rPr>
        <w:t>Denomina “José Cutrale Junior” o Hospital Regional de Bebedouro – HRB.</w:t>
      </w:r>
      <w:r w:rsidRPr="003D725E">
        <w:rPr>
          <w:rFonts w:eastAsiaTheme="majorEastAsia"/>
          <w:b/>
          <w:bCs/>
          <w:color w:val="000000"/>
          <w:sz w:val="26"/>
          <w:szCs w:val="26"/>
        </w:rPr>
        <w:t> </w:t>
      </w:r>
    </w:p>
    <w:p w14:paraId="33ACEF88" w14:textId="77777777" w:rsidR="00E541CF" w:rsidRDefault="00E541CF" w:rsidP="00E541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0D34FB" w14:textId="77777777" w:rsidR="00E541CF" w:rsidRDefault="00E541CF" w:rsidP="00C00FA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  <w:r w:rsidRPr="00E541CF">
        <w:rPr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</w:p>
    <w:p w14:paraId="4D4A0A45" w14:textId="77777777" w:rsidR="00E541CF" w:rsidRDefault="00E541CF" w:rsidP="00C00FA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</w:p>
    <w:p w14:paraId="765F5B38" w14:textId="0CB66B9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3EDE67" w14:textId="77777777" w:rsidR="00306403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9FC7EA" w14:textId="2FFE7EE5" w:rsidR="00306403" w:rsidRPr="00306403" w:rsidRDefault="00306403" w:rsidP="003064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06403">
        <w:rPr>
          <w:rFonts w:eastAsiaTheme="majorEastAsia"/>
          <w:b/>
          <w:bCs/>
          <w:sz w:val="26"/>
          <w:szCs w:val="26"/>
        </w:rPr>
        <w:t xml:space="preserve">Artigo 1º </w:t>
      </w:r>
      <w:r w:rsidRPr="00306403">
        <w:rPr>
          <w:rFonts w:eastAsiaTheme="majorEastAsia"/>
          <w:sz w:val="26"/>
          <w:szCs w:val="26"/>
        </w:rPr>
        <w:t xml:space="preserve">- </w:t>
      </w:r>
      <w:r w:rsidR="003D725E" w:rsidRPr="003D725E">
        <w:rPr>
          <w:rFonts w:eastAsiaTheme="majorEastAsia"/>
          <w:sz w:val="26"/>
          <w:szCs w:val="26"/>
        </w:rPr>
        <w:t>Passa a denominar-se “José Cutrale Junior” o Hospital Regional de Bebedouro – HRB.</w:t>
      </w:r>
    </w:p>
    <w:p w14:paraId="74D61C2D" w14:textId="4E9F6984" w:rsidR="00C00FA1" w:rsidRPr="00E541CF" w:rsidRDefault="00E541CF" w:rsidP="00E541CF">
      <w:pPr>
        <w:pStyle w:val="paragraph"/>
        <w:rPr>
          <w:rFonts w:eastAsiaTheme="majorEastAsia"/>
          <w:sz w:val="26"/>
          <w:szCs w:val="26"/>
        </w:rPr>
      </w:pPr>
      <w:r w:rsidRPr="00E541CF">
        <w:rPr>
          <w:rFonts w:eastAsiaTheme="majorEastAsia"/>
          <w:b/>
          <w:bCs/>
          <w:sz w:val="26"/>
          <w:szCs w:val="26"/>
        </w:rPr>
        <w:t>Artigo 2º -</w:t>
      </w:r>
      <w:r w:rsidRPr="00E541CF">
        <w:rPr>
          <w:rFonts w:eastAsiaTheme="majorEastAsia"/>
          <w:sz w:val="26"/>
          <w:szCs w:val="26"/>
        </w:rPr>
        <w:t xml:space="preserve"> Esta lei entra em vigor na data de sua publicação. </w:t>
      </w:r>
      <w:r w:rsid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B1B932E" w14:textId="77777777" w:rsidR="00306403" w:rsidRDefault="00306403" w:rsidP="00C00F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</w:p>
    <w:p w14:paraId="5503E0F5" w14:textId="70E70E4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1BEA4060" w:rsidR="00C00FA1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7B678155" w14:textId="77777777" w:rsidR="00695B83" w:rsidRDefault="00695B83" w:rsidP="00E541CF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</w:p>
    <w:p w14:paraId="04BA2734" w14:textId="220A2CDB" w:rsidR="00E541CF" w:rsidRPr="00E541CF" w:rsidRDefault="00E541CF" w:rsidP="00E541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1A131650" w14:textId="77777777" w:rsidR="00306403" w:rsidRDefault="00306403" w:rsidP="00E541C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</w:p>
    <w:p w14:paraId="3497B169" w14:textId="77777777" w:rsidR="003D725E" w:rsidRPr="003D725E" w:rsidRDefault="003D725E" w:rsidP="003D725E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proofErr w:type="spellStart"/>
      <w:r w:rsidRPr="003D725E">
        <w:rPr>
          <w:rFonts w:eastAsiaTheme="majorEastAsia"/>
          <w:color w:val="000000"/>
          <w:sz w:val="26"/>
          <w:szCs w:val="26"/>
        </w:rPr>
        <w:t>Eleuses</w:t>
      </w:r>
      <w:proofErr w:type="spellEnd"/>
      <w:r w:rsidRPr="003D725E">
        <w:rPr>
          <w:rFonts w:eastAsiaTheme="majorEastAsia"/>
          <w:color w:val="000000"/>
          <w:sz w:val="26"/>
          <w:szCs w:val="26"/>
        </w:rPr>
        <w:t xml:space="preserve"> Vieira de Paiva </w:t>
      </w:r>
    </w:p>
    <w:p w14:paraId="3A7DE17C" w14:textId="77777777" w:rsidR="003D725E" w:rsidRPr="003D725E" w:rsidRDefault="003D725E" w:rsidP="003D725E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3D725E">
        <w:rPr>
          <w:rFonts w:eastAsiaTheme="majorEastAsia"/>
          <w:color w:val="000000"/>
          <w:sz w:val="26"/>
          <w:szCs w:val="26"/>
        </w:rPr>
        <w:t>Secretário da Saúde </w:t>
      </w:r>
    </w:p>
    <w:p w14:paraId="0D27C895" w14:textId="77777777" w:rsidR="00DE343B" w:rsidRPr="00DE343B" w:rsidRDefault="00DE343B" w:rsidP="00DE343B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</w:p>
    <w:p w14:paraId="4E4A3686" w14:textId="77777777" w:rsidR="00E541CF" w:rsidRP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Gilberto Kassab </w:t>
      </w:r>
    </w:p>
    <w:p w14:paraId="101A9BBB" w14:textId="77777777" w:rsid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Secretário de Governo e Relações Institucionais </w:t>
      </w:r>
    </w:p>
    <w:p w14:paraId="38E6A8D8" w14:textId="77777777" w:rsidR="005E1858" w:rsidRPr="00E541CF" w:rsidRDefault="005E1858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</w:p>
    <w:p w14:paraId="3B6A7716" w14:textId="77777777" w:rsidR="00453138" w:rsidRPr="00453138" w:rsidRDefault="00453138" w:rsidP="0045313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45313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7E675D32" w14:textId="77777777" w:rsidR="00453138" w:rsidRPr="00453138" w:rsidRDefault="00453138" w:rsidP="0045313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45313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3D725E"/>
    <w:rsid w:val="00453138"/>
    <w:rsid w:val="00486D7C"/>
    <w:rsid w:val="005E1858"/>
    <w:rsid w:val="005F176F"/>
    <w:rsid w:val="00695B83"/>
    <w:rsid w:val="006E770B"/>
    <w:rsid w:val="008E313D"/>
    <w:rsid w:val="0094546A"/>
    <w:rsid w:val="0097283D"/>
    <w:rsid w:val="00993373"/>
    <w:rsid w:val="00A538A1"/>
    <w:rsid w:val="00BD37E0"/>
    <w:rsid w:val="00C00FA1"/>
    <w:rsid w:val="00C01124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5</cp:revision>
  <dcterms:created xsi:type="dcterms:W3CDTF">2024-06-25T13:55:00Z</dcterms:created>
  <dcterms:modified xsi:type="dcterms:W3CDTF">2024-07-02T18:05:00Z</dcterms:modified>
</cp:coreProperties>
</file>