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6BE25791" w:rsidR="000707CD" w:rsidRDefault="000707CD" w:rsidP="00452A32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074D05">
        <w:rPr>
          <w:b/>
          <w:color w:val="000000"/>
          <w:spacing w:val="10"/>
          <w:sz w:val="26"/>
          <w:szCs w:val="26"/>
        </w:rPr>
        <w:t xml:space="preserve"> 18.167</w:t>
      </w:r>
      <w:r>
        <w:rPr>
          <w:b/>
          <w:color w:val="000000"/>
          <w:spacing w:val="10"/>
          <w:sz w:val="26"/>
          <w:szCs w:val="26"/>
        </w:rPr>
        <w:t>, de</w:t>
      </w:r>
      <w:r w:rsidR="00074D05">
        <w:rPr>
          <w:b/>
          <w:color w:val="000000"/>
          <w:spacing w:val="10"/>
          <w:sz w:val="26"/>
          <w:szCs w:val="26"/>
        </w:rPr>
        <w:t xml:space="preserve"> 08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074D05">
        <w:rPr>
          <w:b/>
          <w:color w:val="000000"/>
          <w:spacing w:val="10"/>
          <w:sz w:val="26"/>
          <w:szCs w:val="26"/>
        </w:rPr>
        <w:t>junho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76ED0017" w14:textId="298EF214" w:rsidR="000707CD" w:rsidRDefault="000707CD" w:rsidP="00452A32">
      <w:pPr>
        <w:pStyle w:val="NormalWeb"/>
        <w:spacing w:before="0" w:beforeAutospacing="0" w:after="24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B51BD8">
        <w:rPr>
          <w:color w:val="000000"/>
          <w:spacing w:val="10"/>
          <w:sz w:val="26"/>
          <w:szCs w:val="26"/>
        </w:rPr>
        <w:t>1023/2023</w:t>
      </w:r>
      <w:r>
        <w:rPr>
          <w:color w:val="000000"/>
          <w:spacing w:val="10"/>
          <w:sz w:val="26"/>
          <w:szCs w:val="26"/>
        </w:rPr>
        <w:t>, d</w:t>
      </w:r>
      <w:r w:rsidR="00B51BD8">
        <w:rPr>
          <w:color w:val="000000"/>
          <w:spacing w:val="10"/>
          <w:sz w:val="26"/>
          <w:szCs w:val="26"/>
        </w:rPr>
        <w:t>as</w:t>
      </w:r>
      <w:r>
        <w:rPr>
          <w:color w:val="000000"/>
          <w:spacing w:val="10"/>
          <w:sz w:val="26"/>
          <w:szCs w:val="26"/>
        </w:rPr>
        <w:t xml:space="preserve"> Deputad</w:t>
      </w:r>
      <w:r w:rsidR="00B51BD8">
        <w:rPr>
          <w:color w:val="000000"/>
          <w:spacing w:val="10"/>
          <w:sz w:val="26"/>
          <w:szCs w:val="26"/>
        </w:rPr>
        <w:t>as</w:t>
      </w:r>
      <w:r w:rsidR="00173102">
        <w:rPr>
          <w:color w:val="000000"/>
          <w:spacing w:val="10"/>
          <w:sz w:val="26"/>
          <w:szCs w:val="26"/>
        </w:rPr>
        <w:t xml:space="preserve"> </w:t>
      </w:r>
      <w:r w:rsidR="00173102" w:rsidRPr="00173102">
        <w:rPr>
          <w:color w:val="000000"/>
          <w:spacing w:val="10"/>
          <w:sz w:val="26"/>
          <w:szCs w:val="26"/>
        </w:rPr>
        <w:t>Clarice Ganem – PODE e Andréa Werner– PSB</w:t>
      </w:r>
      <w:r>
        <w:rPr>
          <w:color w:val="000000"/>
          <w:spacing w:val="10"/>
          <w:sz w:val="26"/>
          <w:szCs w:val="26"/>
        </w:rPr>
        <w:t>)</w:t>
      </w:r>
    </w:p>
    <w:p w14:paraId="60DD5FF7" w14:textId="39EEC4A7" w:rsidR="000707CD" w:rsidRDefault="00282AA9" w:rsidP="00452A32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282AA9">
        <w:rPr>
          <w:i/>
          <w:color w:val="000000"/>
          <w:spacing w:val="10"/>
          <w:sz w:val="26"/>
          <w:szCs w:val="26"/>
        </w:rPr>
        <w:t>Dispõe sobre a reserva de vagas para pessoas com deficiência nos cursos técnico de nível médio e superior das instituições estaduais de ensino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365CACFE" w14:textId="77777777" w:rsidR="000707CD" w:rsidRDefault="000707CD" w:rsidP="00452A32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2A3FC6A6" w:rsidR="000707CD" w:rsidRDefault="000707CD" w:rsidP="00452A32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362A70ED" w14:textId="3D27C4D2" w:rsidR="00D9287E" w:rsidRDefault="000707CD" w:rsidP="00452A3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D9287E" w:rsidRPr="00D9287E">
        <w:rPr>
          <w:color w:val="000000"/>
          <w:spacing w:val="10"/>
          <w:sz w:val="26"/>
          <w:szCs w:val="26"/>
        </w:rPr>
        <w:t>As instituições estaduais de educação superior reservarão, em cada concurso seletivo para ingresso nos cursos de graduação, por curso e turno, vagas para pessoas com deficiência.</w:t>
      </w:r>
    </w:p>
    <w:p w14:paraId="153AF597" w14:textId="7FD8E6D1" w:rsidR="00D9287E" w:rsidRDefault="00D9287E" w:rsidP="00452A3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D9287E">
        <w:rPr>
          <w:b/>
          <w:bCs/>
          <w:color w:val="000000"/>
          <w:spacing w:val="10"/>
          <w:sz w:val="26"/>
          <w:szCs w:val="26"/>
        </w:rPr>
        <w:t>§</w:t>
      </w:r>
      <w:r w:rsidR="00E73645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9287E">
        <w:rPr>
          <w:b/>
          <w:bCs/>
          <w:color w:val="000000"/>
          <w:spacing w:val="10"/>
          <w:sz w:val="26"/>
          <w:szCs w:val="26"/>
        </w:rPr>
        <w:t>1º</w:t>
      </w:r>
      <w:r w:rsidRPr="00D9287E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-</w:t>
      </w:r>
      <w:r w:rsidRPr="00D9287E">
        <w:rPr>
          <w:color w:val="000000"/>
          <w:spacing w:val="10"/>
          <w:sz w:val="26"/>
          <w:szCs w:val="26"/>
        </w:rPr>
        <w:t xml:space="preserve"> Em cada instituição estadual de ensino superior, a reserva de vagas será, em proporção ao total, no mínimo igual à proporção respectiva de pessoas com deficiência na população do Estado, segundo o último censo da Fundação Instituto Brasileiro de Geografia e Estatística – IBGE.</w:t>
      </w:r>
    </w:p>
    <w:p w14:paraId="12DFACC5" w14:textId="3F1BCA2D" w:rsidR="00B55AA9" w:rsidRPr="00D9287E" w:rsidRDefault="00D9287E" w:rsidP="00452A3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D9287E">
        <w:rPr>
          <w:b/>
          <w:bCs/>
          <w:color w:val="000000"/>
          <w:spacing w:val="10"/>
          <w:sz w:val="26"/>
          <w:szCs w:val="26"/>
        </w:rPr>
        <w:t>§</w:t>
      </w:r>
      <w:r w:rsidR="00E73645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9287E">
        <w:rPr>
          <w:b/>
          <w:bCs/>
          <w:color w:val="000000"/>
          <w:spacing w:val="10"/>
          <w:sz w:val="26"/>
          <w:szCs w:val="26"/>
        </w:rPr>
        <w:t>2º</w:t>
      </w:r>
      <w:r w:rsidRPr="00D9287E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-</w:t>
      </w:r>
      <w:r w:rsidRPr="00D9287E">
        <w:rPr>
          <w:color w:val="000000"/>
          <w:spacing w:val="10"/>
          <w:sz w:val="26"/>
          <w:szCs w:val="26"/>
        </w:rPr>
        <w:t xml:space="preserve"> No caso de não preenchimento das vagas segundo os critérios estabelecidos neste artigo, as remanescentes poderão ser livremente preenchidas pelos demais candidatos.</w:t>
      </w:r>
    </w:p>
    <w:p w14:paraId="70262F63" w14:textId="4DA48057" w:rsidR="00D9287E" w:rsidRDefault="00D9287E" w:rsidP="00452A3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B47DB0">
        <w:rPr>
          <w:b/>
          <w:bCs/>
          <w:color w:val="000000"/>
          <w:spacing w:val="10"/>
          <w:sz w:val="26"/>
          <w:szCs w:val="26"/>
        </w:rPr>
        <w:t>Artigo 2º</w:t>
      </w:r>
      <w:r w:rsidRPr="00D9287E">
        <w:rPr>
          <w:color w:val="000000"/>
          <w:spacing w:val="10"/>
          <w:sz w:val="26"/>
          <w:szCs w:val="26"/>
        </w:rPr>
        <w:t xml:space="preserve"> </w:t>
      </w:r>
      <w:r w:rsidR="00B47DB0">
        <w:rPr>
          <w:color w:val="000000"/>
          <w:spacing w:val="10"/>
          <w:sz w:val="26"/>
          <w:szCs w:val="26"/>
        </w:rPr>
        <w:t>-</w:t>
      </w:r>
      <w:r w:rsidRPr="00D9287E">
        <w:rPr>
          <w:color w:val="000000"/>
          <w:spacing w:val="10"/>
          <w:sz w:val="26"/>
          <w:szCs w:val="26"/>
        </w:rPr>
        <w:t xml:space="preserve"> As instituições estaduais de ensino técnico de nível médio reservarão, em cada concurso seletivo para ingresso em cada curso, por turno, vagas para pessoas com deficiência.</w:t>
      </w:r>
    </w:p>
    <w:p w14:paraId="03F4D4B7" w14:textId="081F34D4" w:rsidR="00D9287E" w:rsidRDefault="00D9287E" w:rsidP="00452A3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B47DB0">
        <w:rPr>
          <w:b/>
          <w:bCs/>
          <w:color w:val="000000"/>
          <w:spacing w:val="10"/>
          <w:sz w:val="26"/>
          <w:szCs w:val="26"/>
        </w:rPr>
        <w:t>§</w:t>
      </w:r>
      <w:r w:rsidR="00E73645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B47DB0">
        <w:rPr>
          <w:b/>
          <w:bCs/>
          <w:color w:val="000000"/>
          <w:spacing w:val="10"/>
          <w:sz w:val="26"/>
          <w:szCs w:val="26"/>
        </w:rPr>
        <w:t>1º</w:t>
      </w:r>
      <w:r w:rsidRPr="00D9287E">
        <w:rPr>
          <w:color w:val="000000"/>
          <w:spacing w:val="10"/>
          <w:sz w:val="26"/>
          <w:szCs w:val="26"/>
        </w:rPr>
        <w:t xml:space="preserve"> </w:t>
      </w:r>
      <w:r w:rsidR="00B47DB0">
        <w:rPr>
          <w:color w:val="000000"/>
          <w:spacing w:val="10"/>
          <w:sz w:val="26"/>
          <w:szCs w:val="26"/>
        </w:rPr>
        <w:t>-</w:t>
      </w:r>
      <w:r w:rsidRPr="00D9287E">
        <w:rPr>
          <w:color w:val="000000"/>
          <w:spacing w:val="10"/>
          <w:sz w:val="26"/>
          <w:szCs w:val="26"/>
        </w:rPr>
        <w:t xml:space="preserve"> Em cada instituição estadual de ensino técnico de nível médio, a reserva de vagas será, em proporção ao total, no mínimo igual à proporção respectiva de pessoas com deficiência na população do Estado, segundo o último censo da Fundação IBGE.</w:t>
      </w:r>
    </w:p>
    <w:p w14:paraId="62912BBF" w14:textId="2C89F0AD" w:rsidR="00D9287E" w:rsidRDefault="00D9287E" w:rsidP="00452A3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B47DB0">
        <w:rPr>
          <w:b/>
          <w:bCs/>
          <w:color w:val="000000"/>
          <w:spacing w:val="10"/>
          <w:sz w:val="26"/>
          <w:szCs w:val="26"/>
        </w:rPr>
        <w:t>§</w:t>
      </w:r>
      <w:r w:rsidR="00E73645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B47DB0">
        <w:rPr>
          <w:b/>
          <w:bCs/>
          <w:color w:val="000000"/>
          <w:spacing w:val="10"/>
          <w:sz w:val="26"/>
          <w:szCs w:val="26"/>
        </w:rPr>
        <w:t>2º</w:t>
      </w:r>
      <w:r w:rsidRPr="00D9287E">
        <w:rPr>
          <w:color w:val="000000"/>
          <w:spacing w:val="10"/>
          <w:sz w:val="26"/>
          <w:szCs w:val="26"/>
        </w:rPr>
        <w:t xml:space="preserve"> </w:t>
      </w:r>
      <w:r w:rsidR="00B47DB0">
        <w:rPr>
          <w:color w:val="000000"/>
          <w:spacing w:val="10"/>
          <w:sz w:val="26"/>
          <w:szCs w:val="26"/>
        </w:rPr>
        <w:t>-</w:t>
      </w:r>
      <w:r w:rsidRPr="00D9287E">
        <w:rPr>
          <w:color w:val="000000"/>
          <w:spacing w:val="10"/>
          <w:sz w:val="26"/>
          <w:szCs w:val="26"/>
        </w:rPr>
        <w:t xml:space="preserve"> No caso de não preenchimento das vagas segundo os critérios estabelecidos neste artigo, as remanescentes poderão ser livremente preenchidas pelos demais candidatos.</w:t>
      </w:r>
    </w:p>
    <w:p w14:paraId="76483239" w14:textId="12476058" w:rsidR="00D9287E" w:rsidRPr="00D9287E" w:rsidRDefault="00D9287E" w:rsidP="00452A3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B47DB0">
        <w:rPr>
          <w:b/>
          <w:bCs/>
          <w:color w:val="000000"/>
          <w:spacing w:val="10"/>
          <w:sz w:val="26"/>
          <w:szCs w:val="26"/>
        </w:rPr>
        <w:t>Artigo 3º</w:t>
      </w:r>
      <w:r w:rsidRPr="00D9287E">
        <w:rPr>
          <w:color w:val="000000"/>
          <w:spacing w:val="10"/>
          <w:sz w:val="26"/>
          <w:szCs w:val="26"/>
        </w:rPr>
        <w:t xml:space="preserve"> </w:t>
      </w:r>
      <w:r w:rsidR="00B47DB0">
        <w:rPr>
          <w:color w:val="000000"/>
          <w:spacing w:val="10"/>
          <w:sz w:val="26"/>
          <w:szCs w:val="26"/>
        </w:rPr>
        <w:t>-</w:t>
      </w:r>
      <w:r w:rsidRPr="00D9287E">
        <w:rPr>
          <w:color w:val="000000"/>
          <w:spacing w:val="10"/>
          <w:sz w:val="26"/>
          <w:szCs w:val="26"/>
        </w:rPr>
        <w:t xml:space="preserve"> Em casos de comprovada necessidade, as pessoas com deficiência aprovadas nos concursos seletivos terão direito a acompanhante especializado. </w:t>
      </w:r>
    </w:p>
    <w:p w14:paraId="1D09EC8D" w14:textId="769AA429" w:rsidR="00D9287E" w:rsidRPr="00D9287E" w:rsidRDefault="00D9287E" w:rsidP="00452A3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B47DB0">
        <w:rPr>
          <w:b/>
          <w:bCs/>
          <w:color w:val="000000"/>
          <w:spacing w:val="10"/>
          <w:sz w:val="26"/>
          <w:szCs w:val="26"/>
        </w:rPr>
        <w:t>Artigo 4º</w:t>
      </w:r>
      <w:r w:rsidRPr="00D9287E">
        <w:rPr>
          <w:color w:val="000000"/>
          <w:spacing w:val="10"/>
          <w:sz w:val="26"/>
          <w:szCs w:val="26"/>
        </w:rPr>
        <w:t xml:space="preserve"> </w:t>
      </w:r>
      <w:r w:rsidR="00B47DB0">
        <w:rPr>
          <w:color w:val="000000"/>
          <w:spacing w:val="10"/>
          <w:sz w:val="26"/>
          <w:szCs w:val="26"/>
        </w:rPr>
        <w:t>-</w:t>
      </w:r>
      <w:r w:rsidRPr="00D9287E">
        <w:rPr>
          <w:color w:val="000000"/>
          <w:spacing w:val="10"/>
          <w:sz w:val="26"/>
          <w:szCs w:val="26"/>
        </w:rPr>
        <w:t xml:space="preserve"> As instituições estaduais de educação superior e de ensino técnico de nível médio terão o prazo máximo de dois anos, </w:t>
      </w:r>
      <w:r w:rsidRPr="00D9287E">
        <w:rPr>
          <w:color w:val="000000"/>
          <w:spacing w:val="10"/>
          <w:sz w:val="26"/>
          <w:szCs w:val="26"/>
        </w:rPr>
        <w:lastRenderedPageBreak/>
        <w:t xml:space="preserve">a partir da data de sua publicação, para o cumprimento integral do disposto nesta lei. </w:t>
      </w:r>
    </w:p>
    <w:p w14:paraId="3179C2FC" w14:textId="6F386372" w:rsidR="00D9287E" w:rsidRPr="00D9287E" w:rsidRDefault="00D9287E" w:rsidP="00452A3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B47DB0">
        <w:rPr>
          <w:b/>
          <w:bCs/>
          <w:color w:val="000000"/>
          <w:spacing w:val="10"/>
          <w:sz w:val="26"/>
          <w:szCs w:val="26"/>
        </w:rPr>
        <w:t>Artigo 5º</w:t>
      </w:r>
      <w:r w:rsidRPr="00D9287E">
        <w:rPr>
          <w:color w:val="000000"/>
          <w:spacing w:val="10"/>
          <w:sz w:val="26"/>
          <w:szCs w:val="26"/>
        </w:rPr>
        <w:t xml:space="preserve"> </w:t>
      </w:r>
      <w:r w:rsidR="00B47DB0">
        <w:rPr>
          <w:color w:val="000000"/>
          <w:spacing w:val="10"/>
          <w:sz w:val="26"/>
          <w:szCs w:val="26"/>
        </w:rPr>
        <w:t>-</w:t>
      </w:r>
      <w:r w:rsidRPr="00D9287E">
        <w:rPr>
          <w:color w:val="000000"/>
          <w:spacing w:val="10"/>
          <w:sz w:val="26"/>
          <w:szCs w:val="26"/>
        </w:rPr>
        <w:t xml:space="preserve"> As despesas decorrentes da execução desta lei correrão por conta das dotações orçamentárias próprias, suplementadas se necessário. </w:t>
      </w:r>
    </w:p>
    <w:p w14:paraId="766FD2DF" w14:textId="399628DF" w:rsidR="00D9287E" w:rsidRPr="00D9287E" w:rsidRDefault="00D9287E" w:rsidP="00452A3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B47DB0">
        <w:rPr>
          <w:b/>
          <w:bCs/>
          <w:color w:val="000000"/>
          <w:spacing w:val="10"/>
          <w:sz w:val="26"/>
          <w:szCs w:val="26"/>
        </w:rPr>
        <w:t>Artigo 6º</w:t>
      </w:r>
      <w:r w:rsidRPr="00D9287E">
        <w:rPr>
          <w:color w:val="000000"/>
          <w:spacing w:val="10"/>
          <w:sz w:val="26"/>
          <w:szCs w:val="26"/>
        </w:rPr>
        <w:t xml:space="preserve"> </w:t>
      </w:r>
      <w:r w:rsidR="00B47DB0">
        <w:rPr>
          <w:color w:val="000000"/>
          <w:spacing w:val="10"/>
          <w:sz w:val="26"/>
          <w:szCs w:val="26"/>
        </w:rPr>
        <w:t>-</w:t>
      </w:r>
      <w:r w:rsidRPr="00D9287E">
        <w:rPr>
          <w:color w:val="000000"/>
          <w:spacing w:val="10"/>
          <w:sz w:val="26"/>
          <w:szCs w:val="26"/>
        </w:rPr>
        <w:t xml:space="preserve"> O Poder Executivo expedirá os regulamentos necessários para a fiel execução desta lei. </w:t>
      </w:r>
    </w:p>
    <w:p w14:paraId="4F827561" w14:textId="451126E4" w:rsidR="003B3C21" w:rsidRDefault="00D9287E" w:rsidP="00452A3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B47DB0">
        <w:rPr>
          <w:b/>
          <w:bCs/>
          <w:color w:val="000000"/>
          <w:spacing w:val="10"/>
          <w:sz w:val="26"/>
          <w:szCs w:val="26"/>
        </w:rPr>
        <w:t>Artigo 7º</w:t>
      </w:r>
      <w:r w:rsidRPr="00D9287E">
        <w:rPr>
          <w:color w:val="000000"/>
          <w:spacing w:val="10"/>
          <w:sz w:val="26"/>
          <w:szCs w:val="26"/>
        </w:rPr>
        <w:t xml:space="preserve"> </w:t>
      </w:r>
      <w:r w:rsidR="00B47DB0">
        <w:rPr>
          <w:color w:val="000000"/>
          <w:spacing w:val="10"/>
          <w:sz w:val="26"/>
          <w:szCs w:val="26"/>
        </w:rPr>
        <w:t>-</w:t>
      </w:r>
      <w:r w:rsidRPr="00D9287E">
        <w:rPr>
          <w:color w:val="000000"/>
          <w:spacing w:val="10"/>
          <w:sz w:val="26"/>
          <w:szCs w:val="26"/>
        </w:rPr>
        <w:t xml:space="preserve"> Esta lei entra em vigor na data de sua publicação.</w:t>
      </w:r>
    </w:p>
    <w:p w14:paraId="582AEFB2" w14:textId="68B8BA4B" w:rsidR="000D76D2" w:rsidRPr="00B71087" w:rsidRDefault="000D76D2" w:rsidP="00452A32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452A32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FFBB285" w14:textId="77777777" w:rsidR="00452A32" w:rsidRPr="00135C42" w:rsidRDefault="00452A32" w:rsidP="00452A32">
      <w:pPr>
        <w:jc w:val="both"/>
        <w:rPr>
          <w:spacing w:val="10"/>
          <w:sz w:val="26"/>
          <w:szCs w:val="26"/>
        </w:rPr>
      </w:pPr>
      <w:r w:rsidRPr="00135C42">
        <w:rPr>
          <w:spacing w:val="10"/>
          <w:sz w:val="26"/>
          <w:szCs w:val="26"/>
        </w:rPr>
        <w:t>Marcos da Costa</w:t>
      </w:r>
    </w:p>
    <w:p w14:paraId="35FC6B0A" w14:textId="77777777" w:rsidR="00452A32" w:rsidRDefault="00452A32" w:rsidP="00452A32">
      <w:pPr>
        <w:spacing w:after="165"/>
        <w:jc w:val="both"/>
        <w:rPr>
          <w:spacing w:val="10"/>
          <w:sz w:val="26"/>
          <w:szCs w:val="26"/>
        </w:rPr>
      </w:pPr>
      <w:r w:rsidRPr="00135C42">
        <w:rPr>
          <w:spacing w:val="10"/>
          <w:sz w:val="26"/>
          <w:szCs w:val="26"/>
        </w:rPr>
        <w:t>Secretário dos Direitos da Pessoa com Deficiência</w:t>
      </w:r>
    </w:p>
    <w:p w14:paraId="5859B993" w14:textId="77777777" w:rsidR="00BD5CBB" w:rsidRPr="00BA5F25" w:rsidRDefault="00BD5CBB" w:rsidP="00BD5CBB">
      <w:pPr>
        <w:jc w:val="both"/>
        <w:rPr>
          <w:spacing w:val="10"/>
          <w:sz w:val="26"/>
          <w:szCs w:val="26"/>
        </w:rPr>
      </w:pPr>
      <w:bookmarkStart w:id="1" w:name="_Hlk170739116"/>
      <w:proofErr w:type="spellStart"/>
      <w:r w:rsidRPr="00BA5F25">
        <w:rPr>
          <w:spacing w:val="10"/>
          <w:sz w:val="26"/>
          <w:szCs w:val="26"/>
        </w:rPr>
        <w:t>Vahan</w:t>
      </w:r>
      <w:proofErr w:type="spellEnd"/>
      <w:r w:rsidRPr="00BA5F25">
        <w:rPr>
          <w:spacing w:val="10"/>
          <w:sz w:val="26"/>
          <w:szCs w:val="26"/>
        </w:rPr>
        <w:t xml:space="preserve"> </w:t>
      </w:r>
      <w:proofErr w:type="spellStart"/>
      <w:r w:rsidRPr="00BA5F25">
        <w:rPr>
          <w:spacing w:val="10"/>
          <w:sz w:val="26"/>
          <w:szCs w:val="26"/>
        </w:rPr>
        <w:t>Agopyan</w:t>
      </w:r>
      <w:proofErr w:type="spellEnd"/>
    </w:p>
    <w:p w14:paraId="05312FF2" w14:textId="77777777" w:rsidR="00BD5CBB" w:rsidRDefault="00BD5CBB" w:rsidP="00BD5CBB">
      <w:pPr>
        <w:spacing w:after="165"/>
        <w:jc w:val="both"/>
        <w:rPr>
          <w:spacing w:val="10"/>
          <w:sz w:val="26"/>
          <w:szCs w:val="26"/>
        </w:rPr>
      </w:pPr>
      <w:r w:rsidRPr="00BA5F25">
        <w:rPr>
          <w:spacing w:val="10"/>
          <w:sz w:val="26"/>
          <w:szCs w:val="26"/>
        </w:rPr>
        <w:t>Secretário d</w:t>
      </w:r>
      <w:r>
        <w:rPr>
          <w:spacing w:val="10"/>
          <w:sz w:val="26"/>
          <w:szCs w:val="26"/>
        </w:rPr>
        <w:t>e</w:t>
      </w:r>
      <w:r w:rsidRPr="00BA5F25">
        <w:rPr>
          <w:spacing w:val="10"/>
          <w:sz w:val="26"/>
          <w:szCs w:val="26"/>
        </w:rPr>
        <w:t xml:space="preserve"> Ciência, Tecnologia e Inovação </w:t>
      </w:r>
    </w:p>
    <w:bookmarkEnd w:id="1"/>
    <w:p w14:paraId="2D3CFC5C" w14:textId="77777777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headerReference w:type="firs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D4E7" w14:textId="77777777" w:rsidR="009030DB" w:rsidRDefault="009030DB">
      <w:r>
        <w:separator/>
      </w:r>
    </w:p>
  </w:endnote>
  <w:endnote w:type="continuationSeparator" w:id="0">
    <w:p w14:paraId="0C990D68" w14:textId="77777777" w:rsidR="009030DB" w:rsidRDefault="0090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F243A" w14:textId="77777777" w:rsidR="009030DB" w:rsidRDefault="009030DB">
      <w:r>
        <w:separator/>
      </w:r>
    </w:p>
  </w:footnote>
  <w:footnote w:type="continuationSeparator" w:id="0">
    <w:p w14:paraId="51C3F923" w14:textId="77777777" w:rsidR="009030DB" w:rsidRDefault="0090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8591" w14:textId="582CE298" w:rsidR="00A3438B" w:rsidRDefault="00A3438B" w:rsidP="00A3438B">
    <w:pPr>
      <w:pStyle w:val="Cabealho"/>
      <w:jc w:val="center"/>
    </w:pPr>
    <w:bookmarkStart w:id="2" w:name="_Hlk143267567"/>
    <w:bookmarkStart w:id="3" w:name="_Hlk143267568"/>
  </w:p>
  <w:p w14:paraId="2B1EE1B2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bookmarkEnd w:id="2"/>
  <w:bookmarkEnd w:id="3"/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360E"/>
    <w:rsid w:val="00065EDC"/>
    <w:rsid w:val="00066C7B"/>
    <w:rsid w:val="000707CD"/>
    <w:rsid w:val="00071BC2"/>
    <w:rsid w:val="00074D05"/>
    <w:rsid w:val="0007566B"/>
    <w:rsid w:val="00092517"/>
    <w:rsid w:val="000931CE"/>
    <w:rsid w:val="000A046C"/>
    <w:rsid w:val="000A667D"/>
    <w:rsid w:val="000B1140"/>
    <w:rsid w:val="000B1CFA"/>
    <w:rsid w:val="000B6064"/>
    <w:rsid w:val="000C2525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45BCD"/>
    <w:rsid w:val="00151F84"/>
    <w:rsid w:val="00154CEF"/>
    <w:rsid w:val="00173102"/>
    <w:rsid w:val="001A0908"/>
    <w:rsid w:val="001A7793"/>
    <w:rsid w:val="001C551A"/>
    <w:rsid w:val="001D37DD"/>
    <w:rsid w:val="00201223"/>
    <w:rsid w:val="00234012"/>
    <w:rsid w:val="00235251"/>
    <w:rsid w:val="0023700F"/>
    <w:rsid w:val="00263331"/>
    <w:rsid w:val="00263D1A"/>
    <w:rsid w:val="00282AA9"/>
    <w:rsid w:val="00284EE9"/>
    <w:rsid w:val="002C0DFA"/>
    <w:rsid w:val="002D58F6"/>
    <w:rsid w:val="002D75AD"/>
    <w:rsid w:val="002F3E70"/>
    <w:rsid w:val="003057E6"/>
    <w:rsid w:val="00314A58"/>
    <w:rsid w:val="00323496"/>
    <w:rsid w:val="00325597"/>
    <w:rsid w:val="003271DB"/>
    <w:rsid w:val="00331FB0"/>
    <w:rsid w:val="003728CA"/>
    <w:rsid w:val="00372A01"/>
    <w:rsid w:val="003B3C21"/>
    <w:rsid w:val="003D3452"/>
    <w:rsid w:val="003F4456"/>
    <w:rsid w:val="004055EA"/>
    <w:rsid w:val="00413CBF"/>
    <w:rsid w:val="00417B30"/>
    <w:rsid w:val="00420D4A"/>
    <w:rsid w:val="00425976"/>
    <w:rsid w:val="00425EBB"/>
    <w:rsid w:val="004314AE"/>
    <w:rsid w:val="00440623"/>
    <w:rsid w:val="00452A32"/>
    <w:rsid w:val="00453D71"/>
    <w:rsid w:val="00491569"/>
    <w:rsid w:val="004A5CB6"/>
    <w:rsid w:val="004D7015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726EE"/>
    <w:rsid w:val="00582852"/>
    <w:rsid w:val="00585F10"/>
    <w:rsid w:val="005B0C37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D2A38"/>
    <w:rsid w:val="006F494A"/>
    <w:rsid w:val="0070544F"/>
    <w:rsid w:val="00713E58"/>
    <w:rsid w:val="00755565"/>
    <w:rsid w:val="00756C1F"/>
    <w:rsid w:val="00771608"/>
    <w:rsid w:val="00777F73"/>
    <w:rsid w:val="007860D1"/>
    <w:rsid w:val="007A0E35"/>
    <w:rsid w:val="007B26E0"/>
    <w:rsid w:val="007F5983"/>
    <w:rsid w:val="00807434"/>
    <w:rsid w:val="00832FC7"/>
    <w:rsid w:val="00833251"/>
    <w:rsid w:val="008460E9"/>
    <w:rsid w:val="00876669"/>
    <w:rsid w:val="00896BAF"/>
    <w:rsid w:val="008B220E"/>
    <w:rsid w:val="008C7105"/>
    <w:rsid w:val="008F1994"/>
    <w:rsid w:val="008F2D6B"/>
    <w:rsid w:val="009030DB"/>
    <w:rsid w:val="00930DA4"/>
    <w:rsid w:val="00936C90"/>
    <w:rsid w:val="0097002C"/>
    <w:rsid w:val="009804E6"/>
    <w:rsid w:val="0098618B"/>
    <w:rsid w:val="009863A6"/>
    <w:rsid w:val="009B08DE"/>
    <w:rsid w:val="009C03C9"/>
    <w:rsid w:val="009E787A"/>
    <w:rsid w:val="00A013A1"/>
    <w:rsid w:val="00A06F61"/>
    <w:rsid w:val="00A32C26"/>
    <w:rsid w:val="00A340EC"/>
    <w:rsid w:val="00A3438B"/>
    <w:rsid w:val="00A7322D"/>
    <w:rsid w:val="00A81BE2"/>
    <w:rsid w:val="00A844D8"/>
    <w:rsid w:val="00AA7D61"/>
    <w:rsid w:val="00AB5ACF"/>
    <w:rsid w:val="00AD1919"/>
    <w:rsid w:val="00AD19E6"/>
    <w:rsid w:val="00B204F2"/>
    <w:rsid w:val="00B27EEA"/>
    <w:rsid w:val="00B47DB0"/>
    <w:rsid w:val="00B51BD8"/>
    <w:rsid w:val="00B55AA9"/>
    <w:rsid w:val="00B71E11"/>
    <w:rsid w:val="00B84CE2"/>
    <w:rsid w:val="00BD5CBB"/>
    <w:rsid w:val="00BF5D35"/>
    <w:rsid w:val="00C23E4C"/>
    <w:rsid w:val="00C25BD6"/>
    <w:rsid w:val="00C365B9"/>
    <w:rsid w:val="00C435D7"/>
    <w:rsid w:val="00C43950"/>
    <w:rsid w:val="00C46CDA"/>
    <w:rsid w:val="00C67C7A"/>
    <w:rsid w:val="00C71D60"/>
    <w:rsid w:val="00C85DE8"/>
    <w:rsid w:val="00C93913"/>
    <w:rsid w:val="00CB3888"/>
    <w:rsid w:val="00CB75A2"/>
    <w:rsid w:val="00CF3B69"/>
    <w:rsid w:val="00D002B0"/>
    <w:rsid w:val="00D032E5"/>
    <w:rsid w:val="00D35643"/>
    <w:rsid w:val="00D53351"/>
    <w:rsid w:val="00D56D56"/>
    <w:rsid w:val="00D6634D"/>
    <w:rsid w:val="00D771FC"/>
    <w:rsid w:val="00D9287E"/>
    <w:rsid w:val="00DA0E42"/>
    <w:rsid w:val="00DA353B"/>
    <w:rsid w:val="00DB204B"/>
    <w:rsid w:val="00DF3019"/>
    <w:rsid w:val="00E43D89"/>
    <w:rsid w:val="00E51B68"/>
    <w:rsid w:val="00E57451"/>
    <w:rsid w:val="00E628F0"/>
    <w:rsid w:val="00E716B8"/>
    <w:rsid w:val="00E729D9"/>
    <w:rsid w:val="00E73645"/>
    <w:rsid w:val="00E801C6"/>
    <w:rsid w:val="00E80B37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Marcia Santos de Oliveira</cp:lastModifiedBy>
  <cp:revision>3</cp:revision>
  <cp:lastPrinted>1900-01-01T02:00:00Z</cp:lastPrinted>
  <dcterms:created xsi:type="dcterms:W3CDTF">2025-07-11T15:12:00Z</dcterms:created>
  <dcterms:modified xsi:type="dcterms:W3CDTF">2025-07-11T15:17:00Z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