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531D1" w14:textId="2527128F" w:rsidR="00FC53E0" w:rsidRDefault="00F053A0" w:rsidP="00F053A0">
      <w:pPr>
        <w:jc w:val="center"/>
        <w:rPr>
          <w:b/>
          <w:bCs/>
        </w:rPr>
      </w:pPr>
      <w:r>
        <w:rPr>
          <w:b/>
          <w:bCs/>
        </w:rPr>
        <w:t>DECRETO Nº 67.753, DE 20 DE JUNHO DE 2023</w:t>
      </w:r>
    </w:p>
    <w:p w14:paraId="7AFE33A5" w14:textId="00E7BE04" w:rsidR="00F053A0" w:rsidRPr="00F053A0" w:rsidRDefault="00F053A0" w:rsidP="00F053A0">
      <w:pPr>
        <w:spacing w:before="60" w:after="60" w:line="240" w:lineRule="auto"/>
        <w:ind w:left="3686"/>
        <w:jc w:val="both"/>
        <w:rPr>
          <w:rFonts w:ascii="Helvetica-Normal" w:hAnsi="Helvetica-Normal"/>
          <w:sz w:val="22"/>
          <w:szCs w:val="22"/>
        </w:rPr>
      </w:pPr>
      <w:r w:rsidRPr="00F053A0">
        <w:rPr>
          <w:rFonts w:ascii="Helvetica-Normal" w:hAnsi="Helvetica-Normal"/>
          <w:sz w:val="22"/>
          <w:szCs w:val="22"/>
        </w:rPr>
        <w:t>Altera a classificação institucional da Secretaria de Desenvolvimento Urbano e Habitação nos Sistemas de Administração Financeira e Orçamentária do Estado.</w:t>
      </w:r>
    </w:p>
    <w:p w14:paraId="4B2A7C29" w14:textId="61263EB2" w:rsidR="00F053A0" w:rsidRPr="00F053A0" w:rsidRDefault="00F053A0" w:rsidP="00F053A0">
      <w:pPr>
        <w:spacing w:before="60" w:after="60" w:line="240" w:lineRule="auto"/>
        <w:ind w:firstLine="1418"/>
        <w:jc w:val="both"/>
        <w:rPr>
          <w:rFonts w:ascii="Helvetica" w:hAnsi="Helvetica" w:cs="Helvetica"/>
          <w:color w:val="009900"/>
          <w:sz w:val="22"/>
          <w:szCs w:val="22"/>
        </w:rPr>
      </w:pPr>
      <w:r w:rsidRPr="00F053A0">
        <w:rPr>
          <w:rFonts w:ascii="Helvetica" w:hAnsi="Helvetica" w:cs="Helvetica"/>
          <w:color w:val="009900"/>
          <w:sz w:val="22"/>
          <w:szCs w:val="22"/>
        </w:rPr>
        <w:t>O GOVERNADOR DO ESTADO DE SÃO PAULO, no uso de suas atribuições legais, com fundamento no artigo 6º do Decreto-Lei nº 233, de 28 de abril de 1970, que estabelece normas para a estruturação dos Sistemas de Administração Financeira e Orçamentária do Estado, e à vista do disposto no Decreto nº 67.561, de 15 de março de 2023,</w:t>
      </w:r>
    </w:p>
    <w:p w14:paraId="37EA1F7D" w14:textId="77777777" w:rsidR="00F053A0" w:rsidRPr="00F053A0" w:rsidRDefault="00F053A0" w:rsidP="00F053A0">
      <w:pPr>
        <w:spacing w:before="60" w:after="60" w:line="240" w:lineRule="auto"/>
        <w:ind w:firstLine="1418"/>
        <w:jc w:val="both"/>
        <w:rPr>
          <w:rFonts w:ascii="Helvetica" w:hAnsi="Helvetica" w:cs="Helvetica"/>
          <w:color w:val="009900"/>
          <w:sz w:val="22"/>
          <w:szCs w:val="22"/>
        </w:rPr>
      </w:pPr>
      <w:r w:rsidRPr="00F053A0">
        <w:rPr>
          <w:rFonts w:ascii="Helvetica" w:hAnsi="Helvetica" w:cs="Helvetica"/>
          <w:color w:val="009900"/>
          <w:sz w:val="22"/>
          <w:szCs w:val="22"/>
        </w:rPr>
        <w:t>Decreta:</w:t>
      </w:r>
    </w:p>
    <w:p w14:paraId="2BC6DC26" w14:textId="134016FF" w:rsidR="00F053A0" w:rsidRPr="00F053A0" w:rsidRDefault="00F053A0" w:rsidP="00F053A0">
      <w:pPr>
        <w:spacing w:before="60" w:after="60" w:line="240" w:lineRule="auto"/>
        <w:ind w:firstLine="1418"/>
        <w:jc w:val="both"/>
        <w:rPr>
          <w:rFonts w:ascii="Helvetica" w:hAnsi="Helvetica" w:cs="Helvetica"/>
          <w:color w:val="009900"/>
          <w:sz w:val="22"/>
          <w:szCs w:val="22"/>
        </w:rPr>
      </w:pPr>
      <w:r w:rsidRPr="00F053A0">
        <w:rPr>
          <w:rFonts w:ascii="Helvetica" w:hAnsi="Helvetica" w:cs="Helvetica"/>
          <w:color w:val="009900"/>
          <w:sz w:val="22"/>
          <w:szCs w:val="22"/>
        </w:rPr>
        <w:t>Artigo 1º - Ficam acrescentados ao Decreto nº 67.513 de 23 de fevereiro de 2023, que dispõe sobre a classificação institucional da Secretaria de Desenvolvimento Urbano e Habitação, os dispositivos adiante relacionados, com a seguinte redação:</w:t>
      </w:r>
    </w:p>
    <w:p w14:paraId="06F85A33" w14:textId="77777777" w:rsidR="00F053A0" w:rsidRPr="00F053A0" w:rsidRDefault="00F053A0" w:rsidP="00F053A0">
      <w:pPr>
        <w:spacing w:before="60" w:after="60" w:line="240" w:lineRule="auto"/>
        <w:ind w:firstLine="1418"/>
        <w:jc w:val="both"/>
        <w:rPr>
          <w:rFonts w:ascii="Helvetica" w:hAnsi="Helvetica" w:cs="Helvetica"/>
          <w:color w:val="009900"/>
          <w:sz w:val="22"/>
          <w:szCs w:val="22"/>
        </w:rPr>
      </w:pPr>
      <w:r w:rsidRPr="00F053A0">
        <w:rPr>
          <w:rFonts w:ascii="Helvetica" w:hAnsi="Helvetica" w:cs="Helvetica"/>
          <w:color w:val="009900"/>
          <w:sz w:val="22"/>
          <w:szCs w:val="22"/>
        </w:rPr>
        <w:t xml:space="preserve">I - </w:t>
      </w:r>
      <w:proofErr w:type="gramStart"/>
      <w:r w:rsidRPr="00F053A0">
        <w:rPr>
          <w:rFonts w:ascii="Helvetica" w:hAnsi="Helvetica" w:cs="Helvetica"/>
          <w:color w:val="009900"/>
          <w:sz w:val="22"/>
          <w:szCs w:val="22"/>
        </w:rPr>
        <w:t>ao</w:t>
      </w:r>
      <w:proofErr w:type="gramEnd"/>
      <w:r w:rsidRPr="00F053A0">
        <w:rPr>
          <w:rFonts w:ascii="Helvetica" w:hAnsi="Helvetica" w:cs="Helvetica"/>
          <w:color w:val="009900"/>
          <w:sz w:val="22"/>
          <w:szCs w:val="22"/>
        </w:rPr>
        <w:t xml:space="preserve"> artigo 1º, os incisos XVI e XVII:</w:t>
      </w:r>
    </w:p>
    <w:p w14:paraId="00A91971" w14:textId="77777777" w:rsidR="00F053A0" w:rsidRPr="00F053A0" w:rsidRDefault="00F053A0" w:rsidP="00F053A0">
      <w:pPr>
        <w:spacing w:before="60" w:after="60" w:line="240" w:lineRule="auto"/>
        <w:ind w:firstLine="1418"/>
        <w:jc w:val="both"/>
        <w:rPr>
          <w:rFonts w:ascii="Helvetica" w:hAnsi="Helvetica" w:cs="Helvetica"/>
          <w:color w:val="009900"/>
          <w:sz w:val="22"/>
          <w:szCs w:val="22"/>
        </w:rPr>
      </w:pPr>
      <w:r w:rsidRPr="00F053A0">
        <w:rPr>
          <w:rFonts w:ascii="Helvetica" w:hAnsi="Helvetica" w:cs="Helvetica"/>
          <w:color w:val="009900"/>
          <w:sz w:val="22"/>
          <w:szCs w:val="22"/>
        </w:rPr>
        <w:t>“XVI - Fundo de Desenvolvimento da Região Metropolitana de São Paulo;</w:t>
      </w:r>
    </w:p>
    <w:p w14:paraId="7241BF64" w14:textId="77777777" w:rsidR="00F053A0" w:rsidRPr="00F053A0" w:rsidRDefault="00F053A0" w:rsidP="00F053A0">
      <w:pPr>
        <w:spacing w:before="60" w:after="60" w:line="240" w:lineRule="auto"/>
        <w:ind w:firstLine="1418"/>
        <w:jc w:val="both"/>
        <w:rPr>
          <w:rFonts w:ascii="Helvetica" w:hAnsi="Helvetica" w:cs="Helvetica"/>
          <w:color w:val="009900"/>
          <w:sz w:val="22"/>
          <w:szCs w:val="22"/>
        </w:rPr>
      </w:pPr>
      <w:r w:rsidRPr="00F053A0">
        <w:rPr>
          <w:rFonts w:ascii="Helvetica" w:hAnsi="Helvetica" w:cs="Helvetica"/>
          <w:color w:val="009900"/>
          <w:sz w:val="22"/>
          <w:szCs w:val="22"/>
        </w:rPr>
        <w:t>XVII - Fundo de Desenvolvimento Regional.”;</w:t>
      </w:r>
    </w:p>
    <w:p w14:paraId="5F585A23" w14:textId="77777777" w:rsidR="00F053A0" w:rsidRPr="00F053A0" w:rsidRDefault="00F053A0" w:rsidP="00F053A0">
      <w:pPr>
        <w:spacing w:before="60" w:after="60" w:line="240" w:lineRule="auto"/>
        <w:ind w:firstLine="1418"/>
        <w:jc w:val="both"/>
        <w:rPr>
          <w:rFonts w:ascii="Helvetica" w:hAnsi="Helvetica" w:cs="Helvetica"/>
          <w:color w:val="009900"/>
          <w:sz w:val="22"/>
          <w:szCs w:val="22"/>
        </w:rPr>
      </w:pPr>
      <w:r w:rsidRPr="00F053A0">
        <w:rPr>
          <w:rFonts w:ascii="Helvetica" w:hAnsi="Helvetica" w:cs="Helvetica"/>
          <w:color w:val="009900"/>
          <w:sz w:val="22"/>
          <w:szCs w:val="22"/>
        </w:rPr>
        <w:t xml:space="preserve">II - </w:t>
      </w:r>
      <w:proofErr w:type="gramStart"/>
      <w:r w:rsidRPr="00F053A0">
        <w:rPr>
          <w:rFonts w:ascii="Helvetica" w:hAnsi="Helvetica" w:cs="Helvetica"/>
          <w:color w:val="009900"/>
          <w:sz w:val="22"/>
          <w:szCs w:val="22"/>
        </w:rPr>
        <w:t>ao</w:t>
      </w:r>
      <w:proofErr w:type="gramEnd"/>
      <w:r w:rsidRPr="00F053A0">
        <w:rPr>
          <w:rFonts w:ascii="Helvetica" w:hAnsi="Helvetica" w:cs="Helvetica"/>
          <w:color w:val="009900"/>
          <w:sz w:val="22"/>
          <w:szCs w:val="22"/>
        </w:rPr>
        <w:t xml:space="preserve"> artigo 2º, o inciso VI:</w:t>
      </w:r>
    </w:p>
    <w:p w14:paraId="5B86CB01" w14:textId="77777777" w:rsidR="00F053A0" w:rsidRPr="00F053A0" w:rsidRDefault="00F053A0" w:rsidP="00F053A0">
      <w:pPr>
        <w:spacing w:before="60" w:after="60" w:line="240" w:lineRule="auto"/>
        <w:ind w:firstLine="1418"/>
        <w:jc w:val="both"/>
        <w:rPr>
          <w:rFonts w:ascii="Helvetica" w:hAnsi="Helvetica" w:cs="Helvetica"/>
          <w:color w:val="009900"/>
          <w:sz w:val="22"/>
          <w:szCs w:val="22"/>
        </w:rPr>
      </w:pPr>
      <w:r w:rsidRPr="00F053A0">
        <w:rPr>
          <w:rFonts w:ascii="Helvetica" w:hAnsi="Helvetica" w:cs="Helvetica"/>
          <w:color w:val="009900"/>
          <w:sz w:val="22"/>
          <w:szCs w:val="22"/>
        </w:rPr>
        <w:t>“VI - Instituto Geográfico e Cartográfico – IGC.”.</w:t>
      </w:r>
    </w:p>
    <w:p w14:paraId="5D26BA7B" w14:textId="77777777" w:rsidR="00F053A0" w:rsidRPr="00F053A0" w:rsidRDefault="00F053A0" w:rsidP="00F053A0">
      <w:pPr>
        <w:spacing w:before="60" w:after="60" w:line="240" w:lineRule="auto"/>
        <w:ind w:firstLine="1418"/>
        <w:jc w:val="both"/>
        <w:rPr>
          <w:rFonts w:ascii="Helvetica" w:hAnsi="Helvetica" w:cs="Helvetica"/>
          <w:color w:val="009900"/>
          <w:sz w:val="22"/>
          <w:szCs w:val="22"/>
        </w:rPr>
      </w:pPr>
      <w:r w:rsidRPr="00F053A0">
        <w:rPr>
          <w:rFonts w:ascii="Helvetica" w:hAnsi="Helvetica" w:cs="Helvetica"/>
          <w:color w:val="009900"/>
          <w:sz w:val="22"/>
          <w:szCs w:val="22"/>
        </w:rPr>
        <w:t>Artigo 2º - Os incisos IV e V do artigo 2º do Decreto nº 67.513, de 23 de fevereiro de 2023, que dispõe sobre as Unidades de Despesa da Unidade Orçamentária Secretaria de Desenvolvimento Urbano e Habitação, passam a vigorar com a seguinte redação:</w:t>
      </w:r>
    </w:p>
    <w:p w14:paraId="31CCE7B6" w14:textId="77777777" w:rsidR="00F053A0" w:rsidRPr="00F053A0" w:rsidRDefault="00F053A0" w:rsidP="00F053A0">
      <w:pPr>
        <w:spacing w:before="60" w:after="60" w:line="240" w:lineRule="auto"/>
        <w:ind w:firstLine="1418"/>
        <w:jc w:val="both"/>
        <w:rPr>
          <w:rFonts w:ascii="Helvetica" w:hAnsi="Helvetica" w:cs="Helvetica"/>
          <w:color w:val="009900"/>
          <w:sz w:val="22"/>
          <w:szCs w:val="22"/>
        </w:rPr>
      </w:pPr>
      <w:r w:rsidRPr="00F053A0">
        <w:rPr>
          <w:rFonts w:ascii="Helvetica" w:hAnsi="Helvetica" w:cs="Helvetica"/>
          <w:color w:val="009900"/>
          <w:sz w:val="22"/>
          <w:szCs w:val="22"/>
        </w:rPr>
        <w:t>“IV - Subsecretaria de Habitação Social;</w:t>
      </w:r>
    </w:p>
    <w:p w14:paraId="1CE20198" w14:textId="77777777" w:rsidR="00F053A0" w:rsidRPr="00F053A0" w:rsidRDefault="00F053A0" w:rsidP="00F053A0">
      <w:pPr>
        <w:spacing w:before="60" w:after="60" w:line="240" w:lineRule="auto"/>
        <w:ind w:firstLine="1418"/>
        <w:jc w:val="both"/>
        <w:rPr>
          <w:rFonts w:ascii="Helvetica" w:hAnsi="Helvetica" w:cs="Helvetica"/>
          <w:color w:val="009900"/>
          <w:sz w:val="22"/>
          <w:szCs w:val="22"/>
        </w:rPr>
      </w:pPr>
      <w:r w:rsidRPr="00F053A0">
        <w:rPr>
          <w:rFonts w:ascii="Helvetica" w:hAnsi="Helvetica" w:cs="Helvetica"/>
          <w:color w:val="009900"/>
          <w:sz w:val="22"/>
          <w:szCs w:val="22"/>
        </w:rPr>
        <w:t>V - Subsecretaria de Desenvolvimento Urbano.". (NR)</w:t>
      </w:r>
    </w:p>
    <w:p w14:paraId="2563DAD8" w14:textId="77777777" w:rsidR="00F053A0" w:rsidRPr="00F053A0" w:rsidRDefault="00F053A0" w:rsidP="00F053A0">
      <w:pPr>
        <w:spacing w:before="60" w:after="60" w:line="240" w:lineRule="auto"/>
        <w:ind w:firstLine="1418"/>
        <w:jc w:val="both"/>
        <w:rPr>
          <w:rFonts w:ascii="Helvetica" w:hAnsi="Helvetica" w:cs="Helvetica"/>
          <w:color w:val="009900"/>
          <w:sz w:val="22"/>
          <w:szCs w:val="22"/>
        </w:rPr>
      </w:pPr>
      <w:r w:rsidRPr="00F053A0">
        <w:rPr>
          <w:rFonts w:ascii="Helvetica" w:hAnsi="Helvetica" w:cs="Helvetica"/>
          <w:color w:val="009900"/>
          <w:sz w:val="22"/>
          <w:szCs w:val="22"/>
        </w:rPr>
        <w:t>Artigo 3º - Este decreto entra em vigor na data de sua publicação.</w:t>
      </w:r>
    </w:p>
    <w:p w14:paraId="02CF53E9" w14:textId="77777777" w:rsidR="00F053A0" w:rsidRPr="00F053A0" w:rsidRDefault="00F053A0" w:rsidP="00F053A0">
      <w:pPr>
        <w:spacing w:before="60" w:after="60" w:line="240" w:lineRule="auto"/>
        <w:ind w:firstLine="1418"/>
        <w:jc w:val="both"/>
        <w:rPr>
          <w:rFonts w:ascii="Helvetica" w:hAnsi="Helvetica" w:cs="Helvetica"/>
          <w:color w:val="009900"/>
          <w:sz w:val="22"/>
          <w:szCs w:val="22"/>
        </w:rPr>
      </w:pPr>
      <w:r w:rsidRPr="00F053A0">
        <w:rPr>
          <w:rFonts w:ascii="Helvetica" w:hAnsi="Helvetica" w:cs="Helvetica"/>
          <w:color w:val="009900"/>
          <w:sz w:val="22"/>
          <w:szCs w:val="22"/>
        </w:rPr>
        <w:t>Palácio dos Bandeirantes, 20 de junho de 2023.</w:t>
      </w:r>
    </w:p>
    <w:p w14:paraId="66D2B10A" w14:textId="77777777" w:rsidR="00F053A0" w:rsidRPr="00F053A0" w:rsidRDefault="00F053A0" w:rsidP="00F053A0">
      <w:pPr>
        <w:spacing w:before="60" w:after="60" w:line="240" w:lineRule="auto"/>
        <w:ind w:firstLine="1418"/>
        <w:jc w:val="both"/>
        <w:rPr>
          <w:rFonts w:ascii="Helvetica" w:hAnsi="Helvetica" w:cs="Helvetica"/>
          <w:color w:val="009900"/>
          <w:sz w:val="22"/>
          <w:szCs w:val="22"/>
        </w:rPr>
      </w:pPr>
      <w:r w:rsidRPr="00F053A0">
        <w:rPr>
          <w:rFonts w:ascii="Helvetica" w:hAnsi="Helvetica" w:cs="Helvetica"/>
          <w:color w:val="009900"/>
          <w:sz w:val="22"/>
          <w:szCs w:val="22"/>
        </w:rPr>
        <w:t>TARCÍSIO DE FREITAS</w:t>
      </w:r>
    </w:p>
    <w:p w14:paraId="6B9ACAAF" w14:textId="486E8B3E" w:rsidR="00F053A0" w:rsidRPr="00F053A0" w:rsidRDefault="00F053A0" w:rsidP="00F053A0">
      <w:pPr>
        <w:spacing w:before="60" w:after="60" w:line="240" w:lineRule="auto"/>
        <w:ind w:firstLine="1418"/>
        <w:jc w:val="both"/>
        <w:rPr>
          <w:rFonts w:ascii="Helvetica" w:hAnsi="Helvetica" w:cs="Helvetica"/>
          <w:b/>
          <w:bCs/>
          <w:sz w:val="22"/>
          <w:szCs w:val="22"/>
        </w:rPr>
      </w:pPr>
      <w:r w:rsidRPr="00F053A0">
        <w:rPr>
          <w:rFonts w:ascii="Helvetica" w:hAnsi="Helvetica" w:cs="Helvetica"/>
          <w:b/>
          <w:bCs/>
          <w:i/>
          <w:iCs/>
          <w:sz w:val="22"/>
          <w:szCs w:val="22"/>
        </w:rPr>
        <w:t xml:space="preserve">(*) Revogado pelo Decreto nº 70.036, de 30 de outubro de 2025 </w:t>
      </w:r>
    </w:p>
    <w:sectPr w:rsidR="00F053A0" w:rsidRPr="00F053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3A0"/>
    <w:rsid w:val="007E77C1"/>
    <w:rsid w:val="008F729F"/>
    <w:rsid w:val="00B43E3E"/>
    <w:rsid w:val="00F053A0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128F0"/>
  <w15:chartTrackingRefBased/>
  <w15:docId w15:val="{43B1E39C-CE90-4A89-9006-5BE648DA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053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053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053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053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053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053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053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053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053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053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053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053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053A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053A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053A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053A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053A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053A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053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053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053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053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053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053A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053A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053A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053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053A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053A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F053A0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053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244</Words>
  <Characters>1306</Characters>
  <Application>Microsoft Office Word</Application>
  <DocSecurity>0</DocSecurity>
  <Lines>81</Lines>
  <Paragraphs>91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2</cp:revision>
  <dcterms:created xsi:type="dcterms:W3CDTF">2025-10-31T14:14:00Z</dcterms:created>
  <dcterms:modified xsi:type="dcterms:W3CDTF">2025-10-31T14:27:00Z</dcterms:modified>
</cp:coreProperties>
</file>