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BF7D" w14:textId="319C5DEA" w:rsidR="00AA58FE" w:rsidRPr="0049362F" w:rsidRDefault="00AA58FE" w:rsidP="0049362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9362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9362F">
        <w:rPr>
          <w:rFonts w:ascii="Calibri" w:hAnsi="Calibri" w:cs="Calibri"/>
          <w:b/>
          <w:bCs/>
          <w:sz w:val="22"/>
          <w:szCs w:val="22"/>
        </w:rPr>
        <w:t>º</w:t>
      </w:r>
      <w:r w:rsidRPr="0049362F">
        <w:rPr>
          <w:rFonts w:ascii="Helvetica" w:hAnsi="Helvetica" w:cs="Courier New"/>
          <w:b/>
          <w:bCs/>
          <w:sz w:val="22"/>
          <w:szCs w:val="22"/>
        </w:rPr>
        <w:t xml:space="preserve"> 65.724, DE 25 DE MAIO DE 2021</w:t>
      </w:r>
    </w:p>
    <w:p w14:paraId="2E5EE3B8" w14:textId="06E00C87" w:rsidR="00AA58FE" w:rsidRPr="009D4FB0" w:rsidRDefault="00AA58FE" w:rsidP="0049362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D4FB0">
        <w:rPr>
          <w:rFonts w:ascii="Helvetica" w:hAnsi="Helvetica" w:cs="Courier New"/>
          <w:sz w:val="22"/>
          <w:szCs w:val="22"/>
        </w:rPr>
        <w:t>D</w:t>
      </w:r>
      <w:r w:rsidRPr="009D4FB0">
        <w:rPr>
          <w:rFonts w:ascii="Calibri" w:hAnsi="Calibri" w:cs="Calibri"/>
          <w:sz w:val="22"/>
          <w:szCs w:val="22"/>
        </w:rPr>
        <w:t>á</w:t>
      </w:r>
      <w:r w:rsidRPr="009D4FB0">
        <w:rPr>
          <w:rFonts w:ascii="Helvetica" w:hAnsi="Helvetica" w:cs="Courier New"/>
          <w:sz w:val="22"/>
          <w:szCs w:val="22"/>
        </w:rPr>
        <w:t xml:space="preserve"> nova reda</w:t>
      </w:r>
      <w:r w:rsidRPr="009D4FB0">
        <w:rPr>
          <w:rFonts w:ascii="Calibri" w:hAnsi="Calibri" w:cs="Calibri"/>
          <w:sz w:val="22"/>
          <w:szCs w:val="22"/>
        </w:rPr>
        <w:t>çã</w:t>
      </w:r>
      <w:r w:rsidRPr="009D4FB0">
        <w:rPr>
          <w:rFonts w:ascii="Helvetica" w:hAnsi="Helvetica" w:cs="Courier New"/>
          <w:sz w:val="22"/>
          <w:szCs w:val="22"/>
        </w:rPr>
        <w:t>o a dispositivos que especifica do Decreto n</w:t>
      </w:r>
      <w:r w:rsidRPr="009D4FB0">
        <w:rPr>
          <w:rFonts w:ascii="Calibri" w:hAnsi="Calibri" w:cs="Calibri"/>
          <w:sz w:val="22"/>
          <w:szCs w:val="22"/>
        </w:rPr>
        <w:t>º</w:t>
      </w:r>
      <w:r w:rsidRPr="009D4FB0">
        <w:rPr>
          <w:rFonts w:ascii="Helvetica" w:hAnsi="Helvetica" w:cs="Courier New"/>
          <w:sz w:val="22"/>
          <w:szCs w:val="22"/>
        </w:rPr>
        <w:t xml:space="preserve"> 56.638, de 1</w:t>
      </w:r>
      <w:r w:rsidRPr="009D4FB0">
        <w:rPr>
          <w:rFonts w:ascii="Calibri" w:hAnsi="Calibri" w:cs="Calibri"/>
          <w:sz w:val="22"/>
          <w:szCs w:val="22"/>
        </w:rPr>
        <w:t>º</w:t>
      </w:r>
      <w:r w:rsidRPr="009D4FB0">
        <w:rPr>
          <w:rFonts w:ascii="Helvetica" w:hAnsi="Helvetica" w:cs="Courier New"/>
          <w:sz w:val="22"/>
          <w:szCs w:val="22"/>
        </w:rPr>
        <w:t xml:space="preserve"> de janeiro de 2011, que organiza a Secretaria de Turismo e d</w:t>
      </w:r>
      <w:r w:rsidRPr="009D4FB0">
        <w:rPr>
          <w:rFonts w:ascii="Calibri" w:hAnsi="Calibri" w:cs="Calibri"/>
          <w:sz w:val="22"/>
          <w:szCs w:val="22"/>
        </w:rPr>
        <w:t>á</w:t>
      </w:r>
      <w:r w:rsidRPr="009D4FB0">
        <w:rPr>
          <w:rFonts w:ascii="Helvetica" w:hAnsi="Helvetica" w:cs="Courier New"/>
          <w:sz w:val="22"/>
          <w:szCs w:val="22"/>
        </w:rPr>
        <w:t xml:space="preserve"> provid</w:t>
      </w:r>
      <w:r w:rsidRPr="009D4FB0">
        <w:rPr>
          <w:rFonts w:ascii="Calibri" w:hAnsi="Calibri" w:cs="Calibri"/>
          <w:sz w:val="22"/>
          <w:szCs w:val="22"/>
        </w:rPr>
        <w:t>ê</w:t>
      </w:r>
      <w:r w:rsidRPr="009D4FB0">
        <w:rPr>
          <w:rFonts w:ascii="Helvetica" w:hAnsi="Helvetica" w:cs="Courier New"/>
          <w:sz w:val="22"/>
          <w:szCs w:val="22"/>
        </w:rPr>
        <w:t>ncias correlatas</w:t>
      </w:r>
    </w:p>
    <w:p w14:paraId="0952E45C" w14:textId="0D0FA392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JO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 DORIA, </w:t>
      </w:r>
      <w:r w:rsidR="0049362F" w:rsidRPr="00AA025E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49362F" w:rsidRPr="00AA025E">
        <w:rPr>
          <w:rFonts w:ascii="Calibri" w:hAnsi="Calibri" w:cs="Calibri"/>
          <w:color w:val="009900"/>
          <w:sz w:val="22"/>
          <w:szCs w:val="22"/>
        </w:rPr>
        <w:t>Ã</w:t>
      </w:r>
      <w:r w:rsidR="0049362F" w:rsidRPr="00AA025E">
        <w:rPr>
          <w:rFonts w:ascii="Helvetica" w:hAnsi="Helvetica" w:cs="Courier New"/>
          <w:color w:val="009900"/>
          <w:sz w:val="22"/>
          <w:szCs w:val="22"/>
        </w:rPr>
        <w:t>O PAULO</w:t>
      </w:r>
      <w:r w:rsidRPr="00AA025E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AA025E">
        <w:rPr>
          <w:rFonts w:ascii="Calibri" w:hAnsi="Calibri" w:cs="Calibri"/>
          <w:color w:val="009900"/>
          <w:sz w:val="22"/>
          <w:szCs w:val="22"/>
        </w:rPr>
        <w:t>çõ</w:t>
      </w:r>
      <w:r w:rsidRPr="00AA025E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4C0F6115" w14:textId="59ECE555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050C3D4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Artigo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Os dispositivos adiante indicados do Decreto n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56.638, de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de janeiro de 2011, passam a vigorar com a seguinte reda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19837D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ementa:</w:t>
      </w:r>
    </w:p>
    <w:p w14:paraId="07A32BE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"Organiza a Secretaria de Turismo e Viagens e d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provid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 correlatas."; (NR)</w:t>
      </w:r>
    </w:p>
    <w:p w14:paraId="19D79C2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artigo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F8F35B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A Secretaria de Turismo e Viagens fica organizada nos termos deste decreto."; (NR)</w:t>
      </w:r>
    </w:p>
    <w:p w14:paraId="340CF012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III - o artigo 2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F62B1B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2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Constitui o campo funcional da Secretaria de Turismo e Viagens a promo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 turismo como atividade econ</w:t>
      </w:r>
      <w:r w:rsidRPr="00AA025E">
        <w:rPr>
          <w:rFonts w:ascii="Calibri" w:hAnsi="Calibri" w:cs="Calibri"/>
          <w:color w:val="009900"/>
          <w:sz w:val="22"/>
          <w:szCs w:val="22"/>
        </w:rPr>
        <w:t>ô</w:t>
      </w:r>
      <w:r w:rsidRPr="00AA025E">
        <w:rPr>
          <w:rFonts w:ascii="Helvetica" w:hAnsi="Helvetica" w:cs="Courier New"/>
          <w:color w:val="009900"/>
          <w:sz w:val="22"/>
          <w:szCs w:val="22"/>
        </w:rPr>
        <w:t>mica estrat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gica para a gera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de emprego e renda e o desenvolvimento regional."; (NR)</w:t>
      </w:r>
    </w:p>
    <w:p w14:paraId="38497946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"caput" do artigo 3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5BE558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3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</w:t>
      </w:r>
      <w:r w:rsidRPr="00AA025E">
        <w:rPr>
          <w:rFonts w:ascii="Calibri" w:hAnsi="Calibri" w:cs="Calibri"/>
          <w:color w:val="009900"/>
          <w:sz w:val="22"/>
          <w:szCs w:val="22"/>
        </w:rPr>
        <w:t>À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Secretaria de Turismo e Viagens, al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m de outras fun</w:t>
      </w:r>
      <w:r w:rsidRPr="00AA025E">
        <w:rPr>
          <w:rFonts w:ascii="Calibri" w:hAnsi="Calibri" w:cs="Calibri"/>
          <w:color w:val="009900"/>
          <w:sz w:val="22"/>
          <w:szCs w:val="22"/>
        </w:rPr>
        <w:t>çõ</w:t>
      </w:r>
      <w:r w:rsidRPr="00AA025E">
        <w:rPr>
          <w:rFonts w:ascii="Helvetica" w:hAnsi="Helvetica" w:cs="Courier New"/>
          <w:color w:val="009900"/>
          <w:sz w:val="22"/>
          <w:szCs w:val="22"/>
        </w:rPr>
        <w:t>es compreendidas nas disposi</w:t>
      </w:r>
      <w:r w:rsidRPr="00AA025E">
        <w:rPr>
          <w:rFonts w:ascii="Calibri" w:hAnsi="Calibri" w:cs="Calibri"/>
          <w:color w:val="009900"/>
          <w:sz w:val="22"/>
          <w:szCs w:val="22"/>
        </w:rPr>
        <w:t>çõ</w:t>
      </w:r>
      <w:r w:rsidRPr="00AA025E">
        <w:rPr>
          <w:rFonts w:ascii="Helvetica" w:hAnsi="Helvetica" w:cs="Courier New"/>
          <w:color w:val="009900"/>
          <w:sz w:val="22"/>
          <w:szCs w:val="22"/>
        </w:rPr>
        <w:t>es do artigo 2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deste decreto, cabe:"; (NR)</w:t>
      </w:r>
    </w:p>
    <w:p w14:paraId="21E534B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"caput" do artigo 4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123AAA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4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A Secretaria de Turismo e Viagens tem a seguinte estrutura b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sica:"; (NR)</w:t>
      </w:r>
    </w:p>
    <w:p w14:paraId="005639D6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artigo 9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6F57BB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9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AA025E">
        <w:rPr>
          <w:rFonts w:ascii="Calibri" w:hAnsi="Calibri" w:cs="Calibri"/>
          <w:color w:val="009900"/>
          <w:sz w:val="22"/>
          <w:szCs w:val="22"/>
        </w:rPr>
        <w:t>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cleo de Recursos Humanos 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rg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setorial do Sistema de Administra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de Pessoal na Secretaria de Turismo e Viagens e presta, tamb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m, servi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rg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AA025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a todas as unidades da Pasta."; (NR)</w:t>
      </w:r>
    </w:p>
    <w:p w14:paraId="1298056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VII - o "caput" do artigo 10:</w:t>
      </w:r>
    </w:p>
    <w:p w14:paraId="6D152F0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10 - Os N</w:t>
      </w:r>
      <w:r w:rsidRPr="00AA025E">
        <w:rPr>
          <w:rFonts w:ascii="Calibri" w:hAnsi="Calibri" w:cs="Calibri"/>
          <w:color w:val="009900"/>
          <w:sz w:val="22"/>
          <w:szCs w:val="22"/>
        </w:rPr>
        <w:t>ú</w:t>
      </w:r>
      <w:r w:rsidRPr="00AA025E">
        <w:rPr>
          <w:rFonts w:ascii="Helvetica" w:hAnsi="Helvetica" w:cs="Courier New"/>
          <w:color w:val="009900"/>
          <w:sz w:val="22"/>
          <w:szCs w:val="22"/>
        </w:rPr>
        <w:t>cleos adiante indicados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o, na Secretaria de Turismo e Viagens, 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rg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os setoriais:"; (NR)</w:t>
      </w:r>
    </w:p>
    <w:p w14:paraId="60BA2DF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VIII - o artigo 13:</w:t>
      </w:r>
    </w:p>
    <w:p w14:paraId="61816BA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13 - A Consultoria Jur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dica tem por atribui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 exercer a advocacia consultiva do Estado no </w:t>
      </w:r>
      <w:r w:rsidRPr="00AA025E">
        <w:rPr>
          <w:rFonts w:ascii="Calibri" w:hAnsi="Calibri" w:cs="Calibri"/>
          <w:color w:val="009900"/>
          <w:sz w:val="22"/>
          <w:szCs w:val="22"/>
        </w:rPr>
        <w:t>â</w:t>
      </w:r>
      <w:r w:rsidRPr="00AA025E">
        <w:rPr>
          <w:rFonts w:ascii="Helvetica" w:hAnsi="Helvetica" w:cs="Courier New"/>
          <w:color w:val="009900"/>
          <w:sz w:val="22"/>
          <w:szCs w:val="22"/>
        </w:rPr>
        <w:t>mbito da Secretaria de Turismo e Viagens."; (NR)</w:t>
      </w:r>
    </w:p>
    <w:p w14:paraId="3D0C2EE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denomina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da Se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I do Cap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tulo VII e o "caput" do artigo 18:</w:t>
      </w:r>
    </w:p>
    <w:p w14:paraId="17710F9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"SE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76FF75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Do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</w:t>
      </w:r>
    </w:p>
    <w:p w14:paraId="4D7166A7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lastRenderedPageBreak/>
        <w:t>Artigo 18 - 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Viagens, al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m de outras que lhe forem conferidas por lei ou decreto, tem as seguintes compet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ncias:"; (NR)</w:t>
      </w:r>
    </w:p>
    <w:p w14:paraId="127BF38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artigo 27:</w:t>
      </w:r>
    </w:p>
    <w:p w14:paraId="383A5A3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27 - 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</w:t>
      </w:r>
      <w:r w:rsidRPr="00AA025E">
        <w:rPr>
          <w:rFonts w:ascii="Calibri" w:hAnsi="Calibri" w:cs="Calibri"/>
          <w:color w:val="009900"/>
          <w:sz w:val="22"/>
          <w:szCs w:val="22"/>
        </w:rPr>
        <w:t> </w:t>
      </w:r>
      <w:r w:rsidRPr="00AA025E">
        <w:rPr>
          <w:rFonts w:ascii="Helvetica" w:hAnsi="Helvetica" w:cs="Courier New"/>
          <w:color w:val="009900"/>
          <w:sz w:val="22"/>
          <w:szCs w:val="22"/>
        </w:rPr>
        <w:t>e o Coordenador de Turismo, na qualidade de dirigentes de unidades or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ament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rias, t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m as compet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 previstas no artigo 13 do Decreto-Lei n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233, de 28 de abril de 1970."; (NR)</w:t>
      </w:r>
    </w:p>
    <w:p w14:paraId="31A4819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XI - os artigos 32 e 33:</w:t>
      </w:r>
    </w:p>
    <w:p w14:paraId="0F0D71BA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"Artigo 32 - O Chefe de Gabinete 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o dirigente da frota da Secretaria de Turismo e Viagens e tem, em sua 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o, as compet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 previstas nos artigos 16 e 18, incisos I, II, III e V, do Decreto n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o de 1977.</w:t>
      </w:r>
    </w:p>
    <w:p w14:paraId="11D0B28E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Artigo 33 - O Diretor do Centro de Administra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 tem, no </w:t>
      </w:r>
      <w:r w:rsidRPr="00AA025E">
        <w:rPr>
          <w:rFonts w:ascii="Calibri" w:hAnsi="Calibri" w:cs="Calibri"/>
          <w:color w:val="009900"/>
          <w:sz w:val="22"/>
          <w:szCs w:val="22"/>
        </w:rPr>
        <w:t>â</w:t>
      </w:r>
      <w:r w:rsidRPr="00AA025E">
        <w:rPr>
          <w:rFonts w:ascii="Helvetica" w:hAnsi="Helvetica" w:cs="Courier New"/>
          <w:color w:val="009900"/>
          <w:sz w:val="22"/>
          <w:szCs w:val="22"/>
        </w:rPr>
        <w:t>mbito da Secretaria de Turismo e Viagens, as compet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 previstas no artigo 18, incisos IV e VI, do Decreto n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o de 1977."; (NR)</w:t>
      </w:r>
    </w:p>
    <w:p w14:paraId="0E5EBE17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XII - do artigo 40:</w:t>
      </w:r>
    </w:p>
    <w:p w14:paraId="63AF3D4A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a) o inciso I:</w:t>
      </w:r>
    </w:p>
    <w:p w14:paraId="54CF1DEB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"I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opinar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>, nos processos ou projetos que lhe forem submetidos, sobre os planos de desenvolvimento de turismo, elaborados pela Secretaria de Turismo e Viagens;"; (NR)</w:t>
      </w:r>
    </w:p>
    <w:p w14:paraId="28BB98A3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b) o inciso VIII:</w:t>
      </w:r>
    </w:p>
    <w:p w14:paraId="3FDB7E0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"VIII - opinar em todos os assuntos relacionados a turismo que lhe forem submetidos pelo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Viagens;"; (NR)</w:t>
      </w:r>
    </w:p>
    <w:p w14:paraId="627DCF9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XIII - do artigo 41:</w:t>
      </w:r>
    </w:p>
    <w:p w14:paraId="0F90DA66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a) os incisos I a IV:</w:t>
      </w:r>
    </w:p>
    <w:p w14:paraId="4317440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"I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rio de Turismo e Viagens, que 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seu Presidente e representante do Estado no F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rum Nacional dos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rios e Dirigentes Estaduais de Turismo;</w:t>
      </w:r>
    </w:p>
    <w:p w14:paraId="6E99E3F6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Coordenador de Turismo, da Secretaria de Turismo e Viagens;</w:t>
      </w:r>
    </w:p>
    <w:p w14:paraId="20CB3447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III - 1 (um) representante de cada uma das seguintes Secretarias de Estado:</w:t>
      </w:r>
    </w:p>
    <w:p w14:paraId="2EA14E7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a) de Agricultura e Abastecimento;</w:t>
      </w:r>
    </w:p>
    <w:p w14:paraId="7D4B76A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b) de Desenvolvimento Social;</w:t>
      </w:r>
    </w:p>
    <w:p w14:paraId="5312EB0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c) Casa Civil;</w:t>
      </w:r>
    </w:p>
    <w:p w14:paraId="17D07FE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d) da Cultura e Economia Criativa;</w:t>
      </w:r>
    </w:p>
    <w:p w14:paraId="34C8B35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e) de Desenvolvimento Econ</w:t>
      </w:r>
      <w:r w:rsidRPr="00AA025E">
        <w:rPr>
          <w:rFonts w:ascii="Calibri" w:hAnsi="Calibri" w:cs="Calibri"/>
          <w:color w:val="009900"/>
          <w:sz w:val="22"/>
          <w:szCs w:val="22"/>
        </w:rPr>
        <w:t>ô</w:t>
      </w:r>
      <w:r w:rsidRPr="00AA025E">
        <w:rPr>
          <w:rFonts w:ascii="Helvetica" w:hAnsi="Helvetica" w:cs="Courier New"/>
          <w:color w:val="009900"/>
          <w:sz w:val="22"/>
          <w:szCs w:val="22"/>
        </w:rPr>
        <w:t>mico;</w:t>
      </w:r>
    </w:p>
    <w:p w14:paraId="1295D1D3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f) dos Direitos da Pessoa com Defici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189F59BB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g) de Desenvolvimento Regional;</w:t>
      </w:r>
    </w:p>
    <w:p w14:paraId="344218C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h) da Educa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6BC51F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i) de Infraestrutura e Meio Ambiente;</w:t>
      </w:r>
    </w:p>
    <w:p w14:paraId="61A1773A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j) da Seguran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a P</w:t>
      </w:r>
      <w:r w:rsidRPr="00AA025E">
        <w:rPr>
          <w:rFonts w:ascii="Calibri" w:hAnsi="Calibri" w:cs="Calibri"/>
          <w:color w:val="009900"/>
          <w:sz w:val="22"/>
          <w:szCs w:val="22"/>
        </w:rPr>
        <w:t>ú</w:t>
      </w:r>
      <w:r w:rsidRPr="00AA025E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0A67C7A3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lastRenderedPageBreak/>
        <w:t>k) de Log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stica e Transportes;</w:t>
      </w:r>
    </w:p>
    <w:p w14:paraId="4A626A57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l) dos Transportes Metropolitanos;</w:t>
      </w:r>
    </w:p>
    <w:p w14:paraId="3C96794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IV - 1 (um) representante de cada uma das seguintes entidades, de car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ter nacional, cuja atividade preponderante se situe no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Paulo:</w:t>
      </w:r>
    </w:p>
    <w:p w14:paraId="73B855D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a) ABAV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Ag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 de Viagens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1C0FA6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b) ABEOC-SP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Empresas de Eventos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63534CB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c) ABIH/SP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da Ind</w:t>
      </w:r>
      <w:r w:rsidRPr="00AA025E">
        <w:rPr>
          <w:rFonts w:ascii="Calibri" w:hAnsi="Calibri" w:cs="Calibri"/>
          <w:color w:val="009900"/>
          <w:sz w:val="22"/>
          <w:szCs w:val="22"/>
        </w:rPr>
        <w:t>ú</w:t>
      </w:r>
      <w:r w:rsidRPr="00AA025E">
        <w:rPr>
          <w:rFonts w:ascii="Helvetica" w:hAnsi="Helvetica" w:cs="Courier New"/>
          <w:color w:val="009900"/>
          <w:sz w:val="22"/>
          <w:szCs w:val="22"/>
        </w:rPr>
        <w:t>stria de Hot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is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DB2AF4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d) ABRAJET/SP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Jornalistas de Turismo;</w:t>
      </w:r>
    </w:p>
    <w:p w14:paraId="1AFBC48A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e) ABRASEL/SP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Bares e Restaurantes;</w:t>
      </w:r>
    </w:p>
    <w:p w14:paraId="47AF9203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f) ABRATURR/SP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Paulista de Turismo Rural;</w:t>
      </w:r>
    </w:p>
    <w:p w14:paraId="3581598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g) ACSP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Comercial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3E55559B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h) AMITESP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das Prefeituras dos Munic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pios de Interesse Tur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stico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6AC1FDE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i) AMITUR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dos Munic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pios de Interesse Cultural e Tur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stico;</w:t>
      </w:r>
    </w:p>
    <w:p w14:paraId="2F36D55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j) ANPF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Nacional de Preserva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Ferrovi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5A37AEA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k) APC Brasil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Profissionais de Cozinha do Brasil;</w:t>
      </w:r>
    </w:p>
    <w:p w14:paraId="4BAF5D1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l) APRECESP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das Prefeituras das Cidades Est</w:t>
      </w:r>
      <w:r w:rsidRPr="00AA025E">
        <w:rPr>
          <w:rFonts w:ascii="Calibri" w:hAnsi="Calibri" w:cs="Calibri"/>
          <w:color w:val="009900"/>
          <w:sz w:val="22"/>
          <w:szCs w:val="22"/>
        </w:rPr>
        <w:t>â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1922AE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m) AVIESP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das Ag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 de Viagens Independentes do Interior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7F84653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n) CTET - Centro de Treinamento Educacional e Tecnol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gico (Turismo N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utico);</w:t>
      </w:r>
    </w:p>
    <w:p w14:paraId="152CAB0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o) Comiss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Paulista de Folclore;</w:t>
      </w:r>
    </w:p>
    <w:p w14:paraId="6DAA0BA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p) FC&amp;VB-SP - 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 de Convention &amp; </w:t>
      </w:r>
      <w:proofErr w:type="spellStart"/>
      <w:r w:rsidRPr="00AA025E">
        <w:rPr>
          <w:rFonts w:ascii="Helvetica" w:hAnsi="Helvetica" w:cs="Courier New"/>
          <w:color w:val="009900"/>
          <w:sz w:val="22"/>
          <w:szCs w:val="22"/>
        </w:rPr>
        <w:t>Visitors</w:t>
      </w:r>
      <w:proofErr w:type="spell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Bureaux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F8EC76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q) FECHSESP - 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dos Empregados no Com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rcio Hoteleiro e Similares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1384DFCA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r) FECOMERCIO - 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 Com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rcio de Bens, Servi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os e Turismo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6B89F74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s) FESESP - 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os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6E0A07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t) FHORESP - 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de Hot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is, Restaurantes, Bares e Similares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12797D5B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u) FRESP - 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das Empresas de Transportes de Passageiros por Fretamento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59CACA66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v) SEBRAE/SP - Servi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 de Apoio </w:t>
      </w:r>
      <w:r w:rsidRPr="00AA025E">
        <w:rPr>
          <w:rFonts w:ascii="Calibri" w:hAnsi="Calibri" w:cs="Calibri"/>
          <w:color w:val="009900"/>
          <w:sz w:val="22"/>
          <w:szCs w:val="22"/>
        </w:rPr>
        <w:t>à</w:t>
      </w:r>
      <w:r w:rsidRPr="00AA025E">
        <w:rPr>
          <w:rFonts w:ascii="Helvetica" w:hAnsi="Helvetica" w:cs="Courier New"/>
          <w:color w:val="009900"/>
          <w:sz w:val="22"/>
          <w:szCs w:val="22"/>
        </w:rPr>
        <w:t>s Micro e Pequenas Empresas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53C389B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w) SENAC/SP - Servi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o Nacional de Aprendizagem Comercial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F860E97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x) SENAR-AR/SP - Servi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o Nacional de Aprendizagem Rural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4EA6EAE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y) SINDEGTUR - Sindicato Estadual de Guias de Turismo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50A4C90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lastRenderedPageBreak/>
        <w:t>z) SINDEPAT - Sindicato Nacional de Parques e Atra</w:t>
      </w:r>
      <w:r w:rsidRPr="00AA025E">
        <w:rPr>
          <w:rFonts w:ascii="Calibri" w:hAnsi="Calibri" w:cs="Calibri"/>
          <w:color w:val="009900"/>
          <w:sz w:val="22"/>
          <w:szCs w:val="22"/>
        </w:rPr>
        <w:t>çõ</w:t>
      </w:r>
      <w:r w:rsidRPr="00AA025E">
        <w:rPr>
          <w:rFonts w:ascii="Helvetica" w:hAnsi="Helvetica" w:cs="Courier New"/>
          <w:color w:val="009900"/>
          <w:sz w:val="22"/>
          <w:szCs w:val="22"/>
        </w:rPr>
        <w:t>es Tur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sticas;</w:t>
      </w:r>
    </w:p>
    <w:p w14:paraId="5CC1C84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z1) SINDETUR/SP - Sindicato das Empresas de Turismo no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112CE306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z2) SINDIPROM - Sindicato de Empresas de Promo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o, Organiza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e Montagem de Feiras, Congressos e Eventos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20E1C8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z3) SPCVB -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o Paulo Convention &amp; </w:t>
      </w:r>
      <w:proofErr w:type="spellStart"/>
      <w:r w:rsidRPr="00AA025E">
        <w:rPr>
          <w:rFonts w:ascii="Helvetica" w:hAnsi="Helvetica" w:cs="Courier New"/>
          <w:color w:val="009900"/>
          <w:sz w:val="22"/>
          <w:szCs w:val="22"/>
        </w:rPr>
        <w:t>Visitors</w:t>
      </w:r>
      <w:proofErr w:type="spell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Bureau;</w:t>
      </w:r>
    </w:p>
    <w:p w14:paraId="7267FA4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z4) SPTURIS -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 Turismo S.A.;</w:t>
      </w:r>
    </w:p>
    <w:p w14:paraId="19F90383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z5) UBRAFE - Uni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dos Promotores de Feiras;"; (NR)</w:t>
      </w:r>
    </w:p>
    <w:p w14:paraId="010865ED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b) o inciso VI:</w:t>
      </w:r>
    </w:p>
    <w:p w14:paraId="3A3AE47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"VI - 1 (um) representante de cada uma das seguintes entidades, na qualidade de convidadas, sem direito a voto:</w:t>
      </w:r>
    </w:p>
    <w:p w14:paraId="005B083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a) ABBTUR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Turism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logos e Profissionais do Turismo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3F55FAC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b) ABETA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Eco Turismo de Aventura;</w:t>
      </w:r>
    </w:p>
    <w:p w14:paraId="60822F88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c) ABIME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Imprensa de M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dia Eletr</w:t>
      </w:r>
      <w:r w:rsidRPr="00AA025E">
        <w:rPr>
          <w:rFonts w:ascii="Calibri" w:hAnsi="Calibri" w:cs="Calibri"/>
          <w:color w:val="009900"/>
          <w:sz w:val="22"/>
          <w:szCs w:val="22"/>
        </w:rPr>
        <w:t>ô</w:t>
      </w:r>
      <w:r w:rsidRPr="00AA025E">
        <w:rPr>
          <w:rFonts w:ascii="Helvetica" w:hAnsi="Helvetica" w:cs="Courier New"/>
          <w:color w:val="009900"/>
          <w:sz w:val="22"/>
          <w:szCs w:val="22"/>
        </w:rPr>
        <w:t>nica;</w:t>
      </w:r>
    </w:p>
    <w:p w14:paraId="7D666612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d) ABLA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das Locadoras de Autom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5C66AF6E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e) ABRACCEF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Centros de Conven</w:t>
      </w:r>
      <w:r w:rsidRPr="00AA025E">
        <w:rPr>
          <w:rFonts w:ascii="Calibri" w:hAnsi="Calibri" w:cs="Calibri"/>
          <w:color w:val="009900"/>
          <w:sz w:val="22"/>
          <w:szCs w:val="22"/>
        </w:rPr>
        <w:t>çõ</w:t>
      </w:r>
      <w:r w:rsidRPr="00AA025E">
        <w:rPr>
          <w:rFonts w:ascii="Helvetica" w:hAnsi="Helvetica" w:cs="Courier New"/>
          <w:color w:val="009900"/>
          <w:sz w:val="22"/>
          <w:szCs w:val="22"/>
        </w:rPr>
        <w:t>es e Feiras;</w:t>
      </w:r>
    </w:p>
    <w:p w14:paraId="6A65089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f) ABRESI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Brasileira de Gastronomia, Hospedagem e Turismo;</w:t>
      </w:r>
    </w:p>
    <w:p w14:paraId="41069B5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g) ANPTUR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Nacional de Pesquisa em P</w:t>
      </w:r>
      <w:r w:rsidRPr="00AA025E">
        <w:rPr>
          <w:rFonts w:ascii="Calibri" w:hAnsi="Calibri" w:cs="Calibri"/>
          <w:color w:val="009900"/>
          <w:sz w:val="22"/>
          <w:szCs w:val="22"/>
        </w:rPr>
        <w:t>ó</w:t>
      </w:r>
      <w:r w:rsidRPr="00AA025E">
        <w:rPr>
          <w:rFonts w:ascii="Helvetica" w:hAnsi="Helvetica" w:cs="Courier New"/>
          <w:color w:val="009900"/>
          <w:sz w:val="22"/>
          <w:szCs w:val="22"/>
        </w:rPr>
        <w:t>s-Gradua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em Turismo;</w:t>
      </w:r>
    </w:p>
    <w:p w14:paraId="3581107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h) ASSOCITUR - Associa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dos Transportadores de Turistas, Industri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rios, Colegiais e Similares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3361C59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i) CNTUR - Confedera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Nacional do Turismo;</w:t>
      </w:r>
    </w:p>
    <w:p w14:paraId="48E58D8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j) CONTRATUH - Confedera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Nacional dos Trabalhadores em Turismo e Hospitalidade;</w:t>
      </w:r>
    </w:p>
    <w:p w14:paraId="2972D71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k) FENACTUR - Federa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Nacional de Turismo;</w:t>
      </w:r>
    </w:p>
    <w:p w14:paraId="35B395C1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l) SETPESP - Sindicato das Empresas de Transportes de Passageiros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4584F09E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m) SINDLOC/SP - Sindicato das Empresas Locadoras de Ve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culos Automotores do Estado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180FBFA2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n) SINHORES-SP - Sindicato de Hot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is, Restaurantes, Bares e Similares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F376259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o) SINTHORESP - Sindicato dos Trabalhadores em Hot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>is, Restaurantes, Bares e Similares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7AC4C88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p) SKAL - SKAL Internacional de S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Paulo."; (NR)</w:t>
      </w:r>
    </w:p>
    <w:p w14:paraId="6A4D8E8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XIV - o inciso II do artigo 42: </w:t>
      </w:r>
    </w:p>
    <w:p w14:paraId="3C60ABD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"II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um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rio, indicado por seu Presidente, dentre os servidores da Secretaria de Turismo e Viagens, que ser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respons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vel pelos servi</w:t>
      </w:r>
      <w:r w:rsidRPr="00AA025E">
        <w:rPr>
          <w:rFonts w:ascii="Calibri" w:hAnsi="Calibri" w:cs="Calibri"/>
          <w:color w:val="009900"/>
          <w:sz w:val="22"/>
          <w:szCs w:val="22"/>
        </w:rPr>
        <w:t>ç</w:t>
      </w:r>
      <w:r w:rsidRPr="00AA025E">
        <w:rPr>
          <w:rFonts w:ascii="Helvetica" w:hAnsi="Helvetica" w:cs="Courier New"/>
          <w:color w:val="009900"/>
          <w:sz w:val="22"/>
          <w:szCs w:val="22"/>
        </w:rPr>
        <w:t>os de apoio administrativo ao Conselho."; (NR)</w:t>
      </w:r>
    </w:p>
    <w:p w14:paraId="63ACA9F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AA025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inciso III do artigo 45:</w:t>
      </w:r>
    </w:p>
    <w:p w14:paraId="72028E8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lastRenderedPageBreak/>
        <w:t>"III - assessorar 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 nos assuntos relacionados ao turismo regional paulista;"; (NR)</w:t>
      </w:r>
    </w:p>
    <w:p w14:paraId="6721AFC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XVI - o "caput" e os </w:t>
      </w:r>
      <w:r w:rsidRPr="00AA025E">
        <w:rPr>
          <w:rFonts w:ascii="Calibri" w:hAnsi="Calibri" w:cs="Calibri"/>
          <w:color w:val="009900"/>
          <w:sz w:val="22"/>
          <w:szCs w:val="22"/>
        </w:rPr>
        <w:t>§§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do artigo 46:</w:t>
      </w:r>
    </w:p>
    <w:p w14:paraId="12620326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"Artigo 46 - O Conselho do Turismo Regional Paulista </w:t>
      </w:r>
      <w:r w:rsidRPr="00AA025E">
        <w:rPr>
          <w:rFonts w:ascii="Calibri" w:hAnsi="Calibri" w:cs="Calibri"/>
          <w:color w:val="009900"/>
          <w:sz w:val="22"/>
          <w:szCs w:val="22"/>
        </w:rPr>
        <w:t>é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composto de membros indicados pelos Conselhos Municipais de Turismo de acordo com normas e procedimentos a serem editados mediante resolu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Viagens.</w:t>
      </w:r>
    </w:p>
    <w:p w14:paraId="551F7AB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Calibri" w:hAnsi="Calibri" w:cs="Calibri"/>
          <w:color w:val="009900"/>
          <w:sz w:val="22"/>
          <w:szCs w:val="22"/>
        </w:rPr>
        <w:t>§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As indica</w:t>
      </w:r>
      <w:r w:rsidRPr="00AA025E">
        <w:rPr>
          <w:rFonts w:ascii="Calibri" w:hAnsi="Calibri" w:cs="Calibri"/>
          <w:color w:val="009900"/>
          <w:sz w:val="22"/>
          <w:szCs w:val="22"/>
        </w:rPr>
        <w:t>çõ</w:t>
      </w:r>
      <w:r w:rsidRPr="00AA025E">
        <w:rPr>
          <w:rFonts w:ascii="Helvetica" w:hAnsi="Helvetica" w:cs="Courier New"/>
          <w:color w:val="009900"/>
          <w:sz w:val="22"/>
          <w:szCs w:val="22"/>
        </w:rPr>
        <w:t>es feitas pelos Conselhos Municipais de Turismo, quando ratificadas pelo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Viagens, ser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encaminhadas ao Governador do Estado para designa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dos membros do Conselho do Turismo Regional Paulista.</w:t>
      </w:r>
    </w:p>
    <w:p w14:paraId="33B34A8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Calibri" w:hAnsi="Calibri" w:cs="Calibri"/>
          <w:color w:val="009900"/>
          <w:sz w:val="22"/>
          <w:szCs w:val="22"/>
        </w:rPr>
        <w:t>§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Dentre os membros do Conselho do Turismo Regional Paulista, o Governador do Estado designar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seu Presidente e Vice-Presidente, com base em indica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apresentada pelo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Viagens."; (NR)</w:t>
      </w:r>
    </w:p>
    <w:p w14:paraId="003F99B5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XVII - o "caput" do artigo 47:</w:t>
      </w:r>
    </w:p>
    <w:p w14:paraId="22F854C0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47 - Para elabora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de estudos espec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ficos, com prazo determinado, o Conselho do Turismo Regional Paulista poder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contar com Grupos de Trabalho institu</w:t>
      </w:r>
      <w:r w:rsidRPr="00AA025E">
        <w:rPr>
          <w:rFonts w:ascii="Calibri" w:hAnsi="Calibri" w:cs="Calibri"/>
          <w:color w:val="009900"/>
          <w:sz w:val="22"/>
          <w:szCs w:val="22"/>
        </w:rPr>
        <w:t>í</w:t>
      </w:r>
      <w:r w:rsidRPr="00AA025E">
        <w:rPr>
          <w:rFonts w:ascii="Helvetica" w:hAnsi="Helvetica" w:cs="Courier New"/>
          <w:color w:val="009900"/>
          <w:sz w:val="22"/>
          <w:szCs w:val="22"/>
        </w:rPr>
        <w:t>dos mediante resolu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Viagens."; (NR)</w:t>
      </w:r>
    </w:p>
    <w:p w14:paraId="2BD812BC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XVIII - o artigo 55:</w:t>
      </w:r>
    </w:p>
    <w:p w14:paraId="1B537504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"Artigo 55 - As atribui</w:t>
      </w:r>
      <w:r w:rsidRPr="00AA025E">
        <w:rPr>
          <w:rFonts w:ascii="Calibri" w:hAnsi="Calibri" w:cs="Calibri"/>
          <w:color w:val="009900"/>
          <w:sz w:val="22"/>
          <w:szCs w:val="22"/>
        </w:rPr>
        <w:t>çõ</w:t>
      </w:r>
      <w:r w:rsidRPr="00AA025E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AA025E">
        <w:rPr>
          <w:rFonts w:ascii="Calibri" w:hAnsi="Calibri" w:cs="Calibri"/>
          <w:color w:val="009900"/>
          <w:sz w:val="22"/>
          <w:szCs w:val="22"/>
        </w:rPr>
        <w:t>ê</w:t>
      </w:r>
      <w:r w:rsidRPr="00AA025E">
        <w:rPr>
          <w:rFonts w:ascii="Helvetica" w:hAnsi="Helvetica" w:cs="Courier New"/>
          <w:color w:val="009900"/>
          <w:sz w:val="22"/>
          <w:szCs w:val="22"/>
        </w:rPr>
        <w:t>ncias de que trata este decreto poder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rio de Turismo e Viagens.". (NR)</w:t>
      </w:r>
    </w:p>
    <w:p w14:paraId="6BBCCF33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Artigo 2</w:t>
      </w:r>
      <w:r w:rsidRPr="00AA025E">
        <w:rPr>
          <w:rFonts w:ascii="Calibri" w:hAnsi="Calibri" w:cs="Calibri"/>
          <w:color w:val="009900"/>
          <w:sz w:val="22"/>
          <w:szCs w:val="22"/>
        </w:rPr>
        <w:t>º</w:t>
      </w:r>
      <w:r w:rsidRPr="00AA025E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AA025E">
        <w:rPr>
          <w:rFonts w:ascii="Calibri" w:hAnsi="Calibri" w:cs="Calibri"/>
          <w:color w:val="009900"/>
          <w:sz w:val="22"/>
          <w:szCs w:val="22"/>
        </w:rPr>
        <w:t>çã</w:t>
      </w:r>
      <w:r w:rsidRPr="00AA025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565D2EF" w14:textId="77777777" w:rsidR="00AA58FE" w:rsidRPr="00AA025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Pal</w:t>
      </w:r>
      <w:r w:rsidRPr="00AA025E">
        <w:rPr>
          <w:rFonts w:ascii="Calibri" w:hAnsi="Calibri" w:cs="Calibri"/>
          <w:color w:val="009900"/>
          <w:sz w:val="22"/>
          <w:szCs w:val="22"/>
        </w:rPr>
        <w:t>á</w:t>
      </w:r>
      <w:r w:rsidRPr="00AA025E">
        <w:rPr>
          <w:rFonts w:ascii="Helvetica" w:hAnsi="Helvetica" w:cs="Courier New"/>
          <w:color w:val="009900"/>
          <w:sz w:val="22"/>
          <w:szCs w:val="22"/>
        </w:rPr>
        <w:t>cio dos Bandeirantes, 25 de maio de 2021</w:t>
      </w:r>
    </w:p>
    <w:p w14:paraId="6E59FAF4" w14:textId="77777777" w:rsidR="00AA58FE" w:rsidRDefault="00AA58F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A025E">
        <w:rPr>
          <w:rFonts w:ascii="Helvetica" w:hAnsi="Helvetica" w:cs="Courier New"/>
          <w:color w:val="009900"/>
          <w:sz w:val="22"/>
          <w:szCs w:val="22"/>
        </w:rPr>
        <w:t>JO</w:t>
      </w:r>
      <w:r w:rsidRPr="00AA025E">
        <w:rPr>
          <w:rFonts w:ascii="Calibri" w:hAnsi="Calibri" w:cs="Calibri"/>
          <w:color w:val="009900"/>
          <w:sz w:val="22"/>
          <w:szCs w:val="22"/>
        </w:rPr>
        <w:t>Ã</w:t>
      </w:r>
      <w:r w:rsidRPr="00AA025E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6E4E17EC" w14:textId="1D992A8C" w:rsidR="00AA025E" w:rsidRPr="00AA025E" w:rsidRDefault="00AA025E" w:rsidP="009D4F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025E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AA025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AA025E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69.378, de 26 de fevereiro de 2025 </w:t>
      </w:r>
    </w:p>
    <w:sectPr w:rsidR="00AA025E" w:rsidRPr="00AA025E" w:rsidSect="009D4FB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9B30" w14:textId="77777777" w:rsidR="00957B29" w:rsidRDefault="00957B29" w:rsidP="00F66F3D">
      <w:pPr>
        <w:spacing w:after="0" w:line="240" w:lineRule="auto"/>
      </w:pPr>
      <w:r>
        <w:separator/>
      </w:r>
    </w:p>
  </w:endnote>
  <w:endnote w:type="continuationSeparator" w:id="0">
    <w:p w14:paraId="78247FA1" w14:textId="77777777" w:rsidR="00957B29" w:rsidRDefault="00957B29" w:rsidP="00F6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E29B" w14:textId="77777777" w:rsidR="00957B29" w:rsidRDefault="00957B29" w:rsidP="00F66F3D">
      <w:pPr>
        <w:spacing w:after="0" w:line="240" w:lineRule="auto"/>
      </w:pPr>
      <w:r>
        <w:separator/>
      </w:r>
    </w:p>
  </w:footnote>
  <w:footnote w:type="continuationSeparator" w:id="0">
    <w:p w14:paraId="67E65CA7" w14:textId="77777777" w:rsidR="00957B29" w:rsidRDefault="00957B29" w:rsidP="00F66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73121"/>
    <w:rsid w:val="00264B6E"/>
    <w:rsid w:val="00402119"/>
    <w:rsid w:val="0049362F"/>
    <w:rsid w:val="005577FD"/>
    <w:rsid w:val="0064011A"/>
    <w:rsid w:val="00767406"/>
    <w:rsid w:val="00957B29"/>
    <w:rsid w:val="009D4FB0"/>
    <w:rsid w:val="00AA025E"/>
    <w:rsid w:val="00AA58FE"/>
    <w:rsid w:val="00BD37B9"/>
    <w:rsid w:val="00E76119"/>
    <w:rsid w:val="00EE28AA"/>
    <w:rsid w:val="00F3298A"/>
    <w:rsid w:val="00F66F3D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B064"/>
  <w15:chartTrackingRefBased/>
  <w15:docId w15:val="{B78CCD56-E126-4B3C-A314-EEFBA1D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802E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02ED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F6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F3D"/>
  </w:style>
  <w:style w:type="paragraph" w:styleId="Rodap">
    <w:name w:val="footer"/>
    <w:basedOn w:val="Normal"/>
    <w:link w:val="RodapChar"/>
    <w:uiPriority w:val="99"/>
    <w:unhideWhenUsed/>
    <w:rsid w:val="00F6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F3D"/>
  </w:style>
  <w:style w:type="character" w:styleId="Hyperlink">
    <w:name w:val="Hyperlink"/>
    <w:basedOn w:val="Fontepargpadro"/>
    <w:uiPriority w:val="99"/>
    <w:unhideWhenUsed/>
    <w:rsid w:val="00AA02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1446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4</cp:revision>
  <cp:lastPrinted>2021-05-26T00:54:00Z</cp:lastPrinted>
  <dcterms:created xsi:type="dcterms:W3CDTF">2021-05-26T12:55:00Z</dcterms:created>
  <dcterms:modified xsi:type="dcterms:W3CDTF">2025-02-27T14:23:00Z</dcterms:modified>
</cp:coreProperties>
</file>