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2D3DE" w14:textId="77777777" w:rsidR="00B54DEA" w:rsidRPr="007004F1" w:rsidRDefault="00B54DEA" w:rsidP="00B54DEA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7004F1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7004F1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7004F1">
        <w:rPr>
          <w:rFonts w:ascii="Helvetica" w:hAnsi="Helvetica"/>
          <w:b/>
          <w:bCs/>
          <w:color w:val="000000"/>
          <w:sz w:val="22"/>
          <w:szCs w:val="22"/>
        </w:rPr>
        <w:t xml:space="preserve"> 67.459, DE 27 DE JANEIRO DE 2023</w:t>
      </w:r>
    </w:p>
    <w:p w14:paraId="4F96C82F" w14:textId="77777777" w:rsidR="00B54DEA" w:rsidRPr="008B58B6" w:rsidRDefault="00B54DEA" w:rsidP="00B54DEA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8B58B6">
        <w:rPr>
          <w:rFonts w:ascii="Helvetica" w:hAnsi="Helvetica"/>
          <w:color w:val="000000"/>
          <w:sz w:val="22"/>
          <w:szCs w:val="22"/>
        </w:rPr>
        <w:t>Altera o Decreto n</w:t>
      </w:r>
      <w:r w:rsidRPr="008B58B6">
        <w:rPr>
          <w:rFonts w:ascii="Calibri" w:hAnsi="Calibri" w:cs="Calibri"/>
          <w:color w:val="000000"/>
          <w:sz w:val="22"/>
          <w:szCs w:val="22"/>
        </w:rPr>
        <w:t>º</w:t>
      </w:r>
      <w:r w:rsidRPr="008B58B6">
        <w:rPr>
          <w:rFonts w:ascii="Helvetica" w:hAnsi="Helvetica"/>
          <w:color w:val="000000"/>
          <w:sz w:val="22"/>
          <w:szCs w:val="22"/>
        </w:rPr>
        <w:t xml:space="preserve"> 66.426, de 10 de janeiro de 2022, que disp</w:t>
      </w:r>
      <w:r w:rsidRPr="008B58B6">
        <w:rPr>
          <w:rFonts w:ascii="Calibri" w:hAnsi="Calibri" w:cs="Calibri"/>
          <w:color w:val="000000"/>
          <w:sz w:val="22"/>
          <w:szCs w:val="22"/>
        </w:rPr>
        <w:t>õ</w:t>
      </w:r>
      <w:r w:rsidRPr="008B58B6">
        <w:rPr>
          <w:rFonts w:ascii="Helvetica" w:hAnsi="Helvetica"/>
          <w:color w:val="000000"/>
          <w:sz w:val="22"/>
          <w:szCs w:val="22"/>
        </w:rPr>
        <w:t>e sobre o procedimento para a execu</w:t>
      </w:r>
      <w:r w:rsidRPr="008B58B6">
        <w:rPr>
          <w:rFonts w:ascii="Calibri" w:hAnsi="Calibri" w:cs="Calibri"/>
          <w:color w:val="000000"/>
          <w:sz w:val="22"/>
          <w:szCs w:val="22"/>
        </w:rPr>
        <w:t>çã</w:t>
      </w:r>
      <w:r w:rsidRPr="008B58B6">
        <w:rPr>
          <w:rFonts w:ascii="Helvetica" w:hAnsi="Helvetica"/>
          <w:color w:val="000000"/>
          <w:sz w:val="22"/>
          <w:szCs w:val="22"/>
        </w:rPr>
        <w:t>o or</w:t>
      </w:r>
      <w:r w:rsidRPr="008B58B6">
        <w:rPr>
          <w:rFonts w:ascii="Calibri" w:hAnsi="Calibri" w:cs="Calibri"/>
          <w:color w:val="000000"/>
          <w:sz w:val="22"/>
          <w:szCs w:val="22"/>
        </w:rPr>
        <w:t>ç</w:t>
      </w:r>
      <w:r w:rsidRPr="008B58B6">
        <w:rPr>
          <w:rFonts w:ascii="Helvetica" w:hAnsi="Helvetica"/>
          <w:color w:val="000000"/>
          <w:sz w:val="22"/>
          <w:szCs w:val="22"/>
        </w:rPr>
        <w:t>ament</w:t>
      </w:r>
      <w:r w:rsidRPr="008B58B6">
        <w:rPr>
          <w:rFonts w:ascii="Calibri" w:hAnsi="Calibri" w:cs="Calibri"/>
          <w:color w:val="000000"/>
          <w:sz w:val="22"/>
          <w:szCs w:val="22"/>
        </w:rPr>
        <w:t>á</w:t>
      </w:r>
      <w:r w:rsidRPr="008B58B6">
        <w:rPr>
          <w:rFonts w:ascii="Helvetica" w:hAnsi="Helvetica"/>
          <w:color w:val="000000"/>
          <w:sz w:val="22"/>
          <w:szCs w:val="22"/>
        </w:rPr>
        <w:t>ria e financeira das programa</w:t>
      </w:r>
      <w:r w:rsidRPr="008B58B6">
        <w:rPr>
          <w:rFonts w:ascii="Calibri" w:hAnsi="Calibri" w:cs="Calibri"/>
          <w:color w:val="000000"/>
          <w:sz w:val="22"/>
          <w:szCs w:val="22"/>
        </w:rPr>
        <w:t>çõ</w:t>
      </w:r>
      <w:r w:rsidRPr="008B58B6">
        <w:rPr>
          <w:rFonts w:ascii="Helvetica" w:hAnsi="Helvetica"/>
          <w:color w:val="000000"/>
          <w:sz w:val="22"/>
          <w:szCs w:val="22"/>
        </w:rPr>
        <w:t>es decorrentes de emendas impositivas ao projeto de lei or</w:t>
      </w:r>
      <w:r w:rsidRPr="008B58B6">
        <w:rPr>
          <w:rFonts w:ascii="Calibri" w:hAnsi="Calibri" w:cs="Calibri"/>
          <w:color w:val="000000"/>
          <w:sz w:val="22"/>
          <w:szCs w:val="22"/>
        </w:rPr>
        <w:t>ç</w:t>
      </w:r>
      <w:r w:rsidRPr="008B58B6">
        <w:rPr>
          <w:rFonts w:ascii="Helvetica" w:hAnsi="Helvetica"/>
          <w:color w:val="000000"/>
          <w:sz w:val="22"/>
          <w:szCs w:val="22"/>
        </w:rPr>
        <w:t>ament</w:t>
      </w:r>
      <w:r w:rsidRPr="008B58B6">
        <w:rPr>
          <w:rFonts w:ascii="Calibri" w:hAnsi="Calibri" w:cs="Calibri"/>
          <w:color w:val="000000"/>
          <w:sz w:val="22"/>
          <w:szCs w:val="22"/>
        </w:rPr>
        <w:t>á</w:t>
      </w:r>
      <w:r w:rsidRPr="008B58B6">
        <w:rPr>
          <w:rFonts w:ascii="Helvetica" w:hAnsi="Helvetica"/>
          <w:color w:val="000000"/>
          <w:sz w:val="22"/>
          <w:szCs w:val="22"/>
        </w:rPr>
        <w:t>ria.</w:t>
      </w:r>
    </w:p>
    <w:p w14:paraId="668A996D" w14:textId="77777777" w:rsidR="00B54DEA" w:rsidRPr="008B58B6" w:rsidRDefault="00B54DEA" w:rsidP="00B54DE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B58B6">
        <w:rPr>
          <w:rFonts w:ascii="Helvetica" w:hAnsi="Helvetica"/>
          <w:color w:val="000000"/>
          <w:sz w:val="22"/>
          <w:szCs w:val="22"/>
        </w:rPr>
        <w:t>TARC</w:t>
      </w:r>
      <w:r w:rsidRPr="008B58B6">
        <w:rPr>
          <w:rFonts w:ascii="Calibri" w:hAnsi="Calibri" w:cs="Calibri"/>
          <w:color w:val="000000"/>
          <w:sz w:val="22"/>
          <w:szCs w:val="22"/>
        </w:rPr>
        <w:t>Í</w:t>
      </w:r>
      <w:r w:rsidRPr="008B58B6">
        <w:rPr>
          <w:rFonts w:ascii="Helvetica" w:hAnsi="Helvetica"/>
          <w:color w:val="000000"/>
          <w:sz w:val="22"/>
          <w:szCs w:val="22"/>
        </w:rPr>
        <w:t>SIO DE FREITAS, GOVERNADOR DO ESTADO DE S</w:t>
      </w:r>
      <w:r w:rsidRPr="008B58B6">
        <w:rPr>
          <w:rFonts w:ascii="Calibri" w:hAnsi="Calibri" w:cs="Calibri"/>
          <w:color w:val="000000"/>
          <w:sz w:val="22"/>
          <w:szCs w:val="22"/>
        </w:rPr>
        <w:t>Ã</w:t>
      </w:r>
      <w:r w:rsidRPr="008B58B6">
        <w:rPr>
          <w:rFonts w:ascii="Helvetica" w:hAnsi="Helvetica"/>
          <w:color w:val="000000"/>
          <w:sz w:val="22"/>
          <w:szCs w:val="22"/>
        </w:rPr>
        <w:t>O PAULO, no uso de suas atribui</w:t>
      </w:r>
      <w:r w:rsidRPr="008B58B6">
        <w:rPr>
          <w:rFonts w:ascii="Calibri" w:hAnsi="Calibri" w:cs="Calibri"/>
          <w:color w:val="000000"/>
          <w:sz w:val="22"/>
          <w:szCs w:val="22"/>
        </w:rPr>
        <w:t>çõ</w:t>
      </w:r>
      <w:r w:rsidRPr="008B58B6">
        <w:rPr>
          <w:rFonts w:ascii="Helvetica" w:hAnsi="Helvetica"/>
          <w:color w:val="000000"/>
          <w:sz w:val="22"/>
          <w:szCs w:val="22"/>
        </w:rPr>
        <w:t>es legais,</w:t>
      </w:r>
    </w:p>
    <w:p w14:paraId="6E2CC914" w14:textId="77777777" w:rsidR="00B54DEA" w:rsidRPr="008B58B6" w:rsidRDefault="00B54DEA" w:rsidP="00B54DE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B58B6">
        <w:rPr>
          <w:rFonts w:ascii="Helvetica" w:hAnsi="Helvetica"/>
          <w:color w:val="000000"/>
          <w:sz w:val="22"/>
          <w:szCs w:val="22"/>
        </w:rPr>
        <w:t>Decreta:</w:t>
      </w:r>
    </w:p>
    <w:p w14:paraId="472B0657" w14:textId="77777777" w:rsidR="00B54DEA" w:rsidRPr="008B58B6" w:rsidRDefault="00B54DEA" w:rsidP="00B54DE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B58B6">
        <w:rPr>
          <w:rFonts w:ascii="Helvetica" w:hAnsi="Helvetica"/>
          <w:color w:val="000000"/>
          <w:sz w:val="22"/>
          <w:szCs w:val="22"/>
        </w:rPr>
        <w:t>Artigo 1</w:t>
      </w:r>
      <w:r w:rsidRPr="008B58B6">
        <w:rPr>
          <w:rFonts w:ascii="Calibri" w:hAnsi="Calibri" w:cs="Calibri"/>
          <w:color w:val="000000"/>
          <w:sz w:val="22"/>
          <w:szCs w:val="22"/>
        </w:rPr>
        <w:t>º</w:t>
      </w:r>
      <w:r w:rsidRPr="008B58B6">
        <w:rPr>
          <w:rFonts w:ascii="Helvetica" w:hAnsi="Helvetica"/>
          <w:color w:val="000000"/>
          <w:sz w:val="22"/>
          <w:szCs w:val="22"/>
        </w:rPr>
        <w:t xml:space="preserve"> - Os dispositivos adiante relacionados do Decreto n</w:t>
      </w:r>
      <w:r w:rsidRPr="008B58B6">
        <w:rPr>
          <w:rFonts w:ascii="Calibri" w:hAnsi="Calibri" w:cs="Calibri"/>
          <w:color w:val="000000"/>
          <w:sz w:val="22"/>
          <w:szCs w:val="22"/>
        </w:rPr>
        <w:t>º</w:t>
      </w:r>
      <w:r w:rsidRPr="008B58B6">
        <w:rPr>
          <w:rFonts w:ascii="Helvetica" w:hAnsi="Helvetica"/>
          <w:color w:val="000000"/>
          <w:sz w:val="22"/>
          <w:szCs w:val="22"/>
        </w:rPr>
        <w:t xml:space="preserve"> 66.426, de 10 de janeiro de 2022, passam a vigorar com a seguinte reda</w:t>
      </w:r>
      <w:r w:rsidRPr="008B58B6">
        <w:rPr>
          <w:rFonts w:ascii="Calibri" w:hAnsi="Calibri" w:cs="Calibri"/>
          <w:color w:val="000000"/>
          <w:sz w:val="22"/>
          <w:szCs w:val="22"/>
        </w:rPr>
        <w:t>çã</w:t>
      </w:r>
      <w:r w:rsidRPr="008B58B6">
        <w:rPr>
          <w:rFonts w:ascii="Helvetica" w:hAnsi="Helvetica"/>
          <w:color w:val="000000"/>
          <w:sz w:val="22"/>
          <w:szCs w:val="22"/>
        </w:rPr>
        <w:t>o:</w:t>
      </w:r>
    </w:p>
    <w:p w14:paraId="589F1E08" w14:textId="77777777" w:rsidR="00B54DEA" w:rsidRPr="008B58B6" w:rsidRDefault="00B54DEA" w:rsidP="00B54DE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B58B6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8B58B6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8B58B6">
        <w:rPr>
          <w:rFonts w:ascii="Helvetica" w:hAnsi="Helvetica"/>
          <w:color w:val="000000"/>
          <w:sz w:val="22"/>
          <w:szCs w:val="22"/>
        </w:rPr>
        <w:t xml:space="preserve"> </w:t>
      </w:r>
      <w:r w:rsidRPr="008B58B6">
        <w:rPr>
          <w:rFonts w:ascii="Calibri" w:hAnsi="Calibri" w:cs="Calibri"/>
          <w:color w:val="000000"/>
          <w:sz w:val="22"/>
          <w:szCs w:val="22"/>
        </w:rPr>
        <w:t>§</w:t>
      </w:r>
      <w:r w:rsidRPr="008B58B6">
        <w:rPr>
          <w:rFonts w:ascii="Helvetica" w:hAnsi="Helvetica"/>
          <w:color w:val="000000"/>
          <w:sz w:val="22"/>
          <w:szCs w:val="22"/>
        </w:rPr>
        <w:t xml:space="preserve"> 2</w:t>
      </w:r>
      <w:r w:rsidRPr="008B58B6">
        <w:rPr>
          <w:rFonts w:ascii="Calibri" w:hAnsi="Calibri" w:cs="Calibri"/>
          <w:color w:val="000000"/>
          <w:sz w:val="22"/>
          <w:szCs w:val="22"/>
        </w:rPr>
        <w:t>º</w:t>
      </w:r>
      <w:r w:rsidRPr="008B58B6">
        <w:rPr>
          <w:rFonts w:ascii="Helvetica" w:hAnsi="Helvetica"/>
          <w:color w:val="000000"/>
          <w:sz w:val="22"/>
          <w:szCs w:val="22"/>
        </w:rPr>
        <w:t xml:space="preserve"> do artigo 4</w:t>
      </w:r>
      <w:r w:rsidRPr="008B58B6">
        <w:rPr>
          <w:rFonts w:ascii="Calibri" w:hAnsi="Calibri" w:cs="Calibri"/>
          <w:color w:val="000000"/>
          <w:sz w:val="22"/>
          <w:szCs w:val="22"/>
        </w:rPr>
        <w:t>º</w:t>
      </w:r>
      <w:r w:rsidRPr="008B58B6">
        <w:rPr>
          <w:rFonts w:ascii="Helvetica" w:hAnsi="Helvetica"/>
          <w:color w:val="000000"/>
          <w:sz w:val="22"/>
          <w:szCs w:val="22"/>
        </w:rPr>
        <w:t>:</w:t>
      </w:r>
    </w:p>
    <w:p w14:paraId="6B4FFE5B" w14:textId="77777777" w:rsidR="00B54DEA" w:rsidRPr="008B58B6" w:rsidRDefault="00B54DEA" w:rsidP="00B54DE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B58B6">
        <w:rPr>
          <w:rFonts w:ascii="Arial" w:hAnsi="Arial" w:cs="Arial"/>
          <w:color w:val="000000"/>
          <w:sz w:val="22"/>
          <w:szCs w:val="22"/>
        </w:rPr>
        <w:t>“§</w:t>
      </w:r>
      <w:r w:rsidRPr="008B58B6">
        <w:rPr>
          <w:rFonts w:ascii="Helvetica" w:hAnsi="Helvetica"/>
          <w:color w:val="000000"/>
          <w:sz w:val="22"/>
          <w:szCs w:val="22"/>
        </w:rPr>
        <w:t xml:space="preserve"> 2</w:t>
      </w:r>
      <w:r w:rsidRPr="008B58B6">
        <w:rPr>
          <w:rFonts w:ascii="Arial" w:hAnsi="Arial" w:cs="Arial"/>
          <w:color w:val="000000"/>
          <w:sz w:val="22"/>
          <w:szCs w:val="22"/>
        </w:rPr>
        <w:t>º</w:t>
      </w:r>
      <w:r w:rsidRPr="008B58B6">
        <w:rPr>
          <w:rFonts w:ascii="Helvetica" w:hAnsi="Helvetica"/>
          <w:color w:val="000000"/>
          <w:sz w:val="22"/>
          <w:szCs w:val="22"/>
        </w:rPr>
        <w:t xml:space="preserve"> - A Secretaria de Governo e Rela</w:t>
      </w:r>
      <w:r w:rsidRPr="008B58B6">
        <w:rPr>
          <w:rFonts w:ascii="Arial" w:hAnsi="Arial" w:cs="Arial"/>
          <w:color w:val="000000"/>
          <w:sz w:val="22"/>
          <w:szCs w:val="22"/>
        </w:rPr>
        <w:t>çõ</w:t>
      </w:r>
      <w:r w:rsidRPr="008B58B6">
        <w:rPr>
          <w:rFonts w:ascii="Helvetica" w:hAnsi="Helvetica"/>
          <w:color w:val="000000"/>
          <w:sz w:val="22"/>
          <w:szCs w:val="22"/>
        </w:rPr>
        <w:t>es Institucionais enviar</w:t>
      </w:r>
      <w:r w:rsidRPr="008B58B6">
        <w:rPr>
          <w:rFonts w:ascii="Arial" w:hAnsi="Arial" w:cs="Arial"/>
          <w:color w:val="000000"/>
          <w:sz w:val="22"/>
          <w:szCs w:val="22"/>
        </w:rPr>
        <w:t>á</w:t>
      </w:r>
      <w:r w:rsidRPr="008B58B6">
        <w:rPr>
          <w:rFonts w:ascii="Helvetica" w:hAnsi="Helvetica"/>
          <w:color w:val="000000"/>
          <w:sz w:val="22"/>
          <w:szCs w:val="22"/>
        </w:rPr>
        <w:t xml:space="preserve"> ao Poder Legislativo a rela</w:t>
      </w:r>
      <w:r w:rsidRPr="008B58B6">
        <w:rPr>
          <w:rFonts w:ascii="Arial" w:hAnsi="Arial" w:cs="Arial"/>
          <w:color w:val="000000"/>
          <w:sz w:val="22"/>
          <w:szCs w:val="22"/>
        </w:rPr>
        <w:t>çã</w:t>
      </w:r>
      <w:r w:rsidRPr="008B58B6">
        <w:rPr>
          <w:rFonts w:ascii="Helvetica" w:hAnsi="Helvetica"/>
          <w:color w:val="000000"/>
          <w:sz w:val="22"/>
          <w:szCs w:val="22"/>
        </w:rPr>
        <w:t>o de indica</w:t>
      </w:r>
      <w:r w:rsidRPr="008B58B6">
        <w:rPr>
          <w:rFonts w:ascii="Arial" w:hAnsi="Arial" w:cs="Arial"/>
          <w:color w:val="000000"/>
          <w:sz w:val="22"/>
          <w:szCs w:val="22"/>
        </w:rPr>
        <w:t>çõ</w:t>
      </w:r>
      <w:r w:rsidRPr="008B58B6">
        <w:rPr>
          <w:rFonts w:ascii="Helvetica" w:hAnsi="Helvetica"/>
          <w:color w:val="000000"/>
          <w:sz w:val="22"/>
          <w:szCs w:val="22"/>
        </w:rPr>
        <w:t>es aprovadas e as eventuais justificativas dos impedimentos de ordem t</w:t>
      </w:r>
      <w:r w:rsidRPr="008B58B6">
        <w:rPr>
          <w:rFonts w:ascii="Calibri" w:hAnsi="Calibri" w:cs="Calibri"/>
          <w:color w:val="000000"/>
          <w:sz w:val="22"/>
          <w:szCs w:val="22"/>
        </w:rPr>
        <w:t>é</w:t>
      </w:r>
      <w:r w:rsidRPr="008B58B6">
        <w:rPr>
          <w:rFonts w:ascii="Helvetica" w:hAnsi="Helvetica"/>
          <w:color w:val="000000"/>
          <w:sz w:val="22"/>
          <w:szCs w:val="22"/>
        </w:rPr>
        <w:t>cnica porventura existentes</w:t>
      </w:r>
      <w:proofErr w:type="gramStart"/>
      <w:r w:rsidRPr="008B58B6">
        <w:rPr>
          <w:rFonts w:ascii="Helvetica" w:hAnsi="Helvetica"/>
          <w:color w:val="000000"/>
          <w:sz w:val="22"/>
          <w:szCs w:val="22"/>
        </w:rPr>
        <w:t>.</w:t>
      </w:r>
      <w:r w:rsidRPr="008B58B6">
        <w:rPr>
          <w:rFonts w:ascii="Calibri" w:hAnsi="Calibri" w:cs="Calibri"/>
          <w:color w:val="000000"/>
          <w:sz w:val="22"/>
          <w:szCs w:val="22"/>
        </w:rPr>
        <w:t>”</w:t>
      </w:r>
      <w:r w:rsidRPr="008B58B6">
        <w:rPr>
          <w:rFonts w:ascii="Helvetica" w:hAnsi="Helvetica"/>
          <w:color w:val="000000"/>
          <w:sz w:val="22"/>
          <w:szCs w:val="22"/>
        </w:rPr>
        <w:t>;(</w:t>
      </w:r>
      <w:proofErr w:type="gramEnd"/>
      <w:r w:rsidRPr="008B58B6">
        <w:rPr>
          <w:rFonts w:ascii="Helvetica" w:hAnsi="Helvetica"/>
          <w:color w:val="000000"/>
          <w:sz w:val="22"/>
          <w:szCs w:val="22"/>
        </w:rPr>
        <w:t>NR)</w:t>
      </w:r>
    </w:p>
    <w:p w14:paraId="76DDE703" w14:textId="77777777" w:rsidR="00B54DEA" w:rsidRPr="008B58B6" w:rsidRDefault="00B54DEA" w:rsidP="00B54DE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B58B6">
        <w:rPr>
          <w:rFonts w:ascii="Helvetica" w:hAnsi="Helvetica"/>
          <w:color w:val="000000"/>
          <w:sz w:val="22"/>
          <w:szCs w:val="22"/>
        </w:rPr>
        <w:t xml:space="preserve">II - </w:t>
      </w:r>
      <w:proofErr w:type="gramStart"/>
      <w:r w:rsidRPr="008B58B6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8B58B6">
        <w:rPr>
          <w:rFonts w:ascii="Helvetica" w:hAnsi="Helvetica"/>
          <w:color w:val="000000"/>
          <w:sz w:val="22"/>
          <w:szCs w:val="22"/>
        </w:rPr>
        <w:t xml:space="preserve"> </w:t>
      </w:r>
      <w:r w:rsidRPr="008B58B6">
        <w:rPr>
          <w:rFonts w:ascii="Arial" w:hAnsi="Arial" w:cs="Arial"/>
          <w:color w:val="000000"/>
          <w:sz w:val="22"/>
          <w:szCs w:val="22"/>
        </w:rPr>
        <w:t>“</w:t>
      </w:r>
      <w:r w:rsidRPr="008B58B6">
        <w:rPr>
          <w:rFonts w:ascii="Helvetica" w:hAnsi="Helvetica"/>
          <w:color w:val="000000"/>
          <w:sz w:val="22"/>
          <w:szCs w:val="22"/>
        </w:rPr>
        <w:t>caput</w:t>
      </w:r>
      <w:r w:rsidRPr="008B58B6">
        <w:rPr>
          <w:rFonts w:ascii="Arial" w:hAnsi="Arial" w:cs="Arial"/>
          <w:color w:val="000000"/>
          <w:sz w:val="22"/>
          <w:szCs w:val="22"/>
        </w:rPr>
        <w:t>”</w:t>
      </w:r>
      <w:r w:rsidRPr="008B58B6">
        <w:rPr>
          <w:rFonts w:ascii="Helvetica" w:hAnsi="Helvetica"/>
          <w:color w:val="000000"/>
          <w:sz w:val="22"/>
          <w:szCs w:val="22"/>
        </w:rPr>
        <w:t xml:space="preserve"> do artigo 10:</w:t>
      </w:r>
    </w:p>
    <w:p w14:paraId="39F444F8" w14:textId="77777777" w:rsidR="00B54DEA" w:rsidRPr="008B58B6" w:rsidRDefault="00B54DEA" w:rsidP="00B54DE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B58B6">
        <w:rPr>
          <w:rFonts w:ascii="Arial" w:hAnsi="Arial" w:cs="Arial"/>
          <w:color w:val="000000"/>
          <w:sz w:val="22"/>
          <w:szCs w:val="22"/>
        </w:rPr>
        <w:t>“</w:t>
      </w:r>
      <w:r w:rsidRPr="008B58B6">
        <w:rPr>
          <w:rFonts w:ascii="Helvetica" w:hAnsi="Helvetica"/>
          <w:color w:val="000000"/>
          <w:sz w:val="22"/>
          <w:szCs w:val="22"/>
        </w:rPr>
        <w:t>Artigo 10 - As transfer</w:t>
      </w:r>
      <w:r w:rsidRPr="008B58B6">
        <w:rPr>
          <w:rFonts w:ascii="Arial" w:hAnsi="Arial" w:cs="Arial"/>
          <w:color w:val="000000"/>
          <w:sz w:val="22"/>
          <w:szCs w:val="22"/>
        </w:rPr>
        <w:t>ê</w:t>
      </w:r>
      <w:r w:rsidRPr="008B58B6">
        <w:rPr>
          <w:rFonts w:ascii="Helvetica" w:hAnsi="Helvetica"/>
          <w:color w:val="000000"/>
          <w:sz w:val="22"/>
          <w:szCs w:val="22"/>
        </w:rPr>
        <w:t>ncias especiais ser</w:t>
      </w:r>
      <w:r w:rsidRPr="008B58B6">
        <w:rPr>
          <w:rFonts w:ascii="Arial" w:hAnsi="Arial" w:cs="Arial"/>
          <w:color w:val="000000"/>
          <w:sz w:val="22"/>
          <w:szCs w:val="22"/>
        </w:rPr>
        <w:t>ã</w:t>
      </w:r>
      <w:r w:rsidRPr="008B58B6">
        <w:rPr>
          <w:rFonts w:ascii="Helvetica" w:hAnsi="Helvetica"/>
          <w:color w:val="000000"/>
          <w:sz w:val="22"/>
          <w:szCs w:val="22"/>
        </w:rPr>
        <w:t>o processadas pela Secretaria de Governo e Rela</w:t>
      </w:r>
      <w:r w:rsidRPr="008B58B6">
        <w:rPr>
          <w:rFonts w:ascii="Arial" w:hAnsi="Arial" w:cs="Arial"/>
          <w:color w:val="000000"/>
          <w:sz w:val="22"/>
          <w:szCs w:val="22"/>
        </w:rPr>
        <w:t>çõ</w:t>
      </w:r>
      <w:r w:rsidRPr="008B58B6">
        <w:rPr>
          <w:rFonts w:ascii="Helvetica" w:hAnsi="Helvetica"/>
          <w:color w:val="000000"/>
          <w:sz w:val="22"/>
          <w:szCs w:val="22"/>
        </w:rPr>
        <w:t>es Institucionais.</w:t>
      </w:r>
      <w:proofErr w:type="gramStart"/>
      <w:r w:rsidRPr="008B58B6">
        <w:rPr>
          <w:rFonts w:ascii="Arial" w:hAnsi="Arial" w:cs="Arial"/>
          <w:color w:val="000000"/>
          <w:sz w:val="22"/>
          <w:szCs w:val="22"/>
        </w:rPr>
        <w:t>”</w:t>
      </w:r>
      <w:r w:rsidRPr="008B58B6">
        <w:rPr>
          <w:rFonts w:ascii="Helvetica" w:hAnsi="Helvetica"/>
          <w:color w:val="000000"/>
          <w:sz w:val="22"/>
          <w:szCs w:val="22"/>
        </w:rPr>
        <w:t>.(</w:t>
      </w:r>
      <w:proofErr w:type="gramEnd"/>
      <w:r w:rsidRPr="008B58B6">
        <w:rPr>
          <w:rFonts w:ascii="Helvetica" w:hAnsi="Helvetica"/>
          <w:color w:val="000000"/>
          <w:sz w:val="22"/>
          <w:szCs w:val="22"/>
        </w:rPr>
        <w:t>NR)</w:t>
      </w:r>
    </w:p>
    <w:p w14:paraId="6B06A0B4" w14:textId="77777777" w:rsidR="00B54DEA" w:rsidRPr="008B58B6" w:rsidRDefault="00B54DEA" w:rsidP="00B54DE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B58B6">
        <w:rPr>
          <w:rFonts w:ascii="Helvetica" w:hAnsi="Helvetica"/>
          <w:color w:val="000000"/>
          <w:sz w:val="22"/>
          <w:szCs w:val="22"/>
        </w:rPr>
        <w:t>Artigo 2</w:t>
      </w:r>
      <w:r w:rsidRPr="008B58B6">
        <w:rPr>
          <w:rFonts w:ascii="Calibri" w:hAnsi="Calibri" w:cs="Calibri"/>
          <w:color w:val="000000"/>
          <w:sz w:val="22"/>
          <w:szCs w:val="22"/>
        </w:rPr>
        <w:t>º</w:t>
      </w:r>
      <w:r w:rsidRPr="008B58B6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8B58B6">
        <w:rPr>
          <w:rFonts w:ascii="Calibri" w:hAnsi="Calibri" w:cs="Calibri"/>
          <w:color w:val="000000"/>
          <w:sz w:val="22"/>
          <w:szCs w:val="22"/>
        </w:rPr>
        <w:t>çã</w:t>
      </w:r>
      <w:r w:rsidRPr="008B58B6">
        <w:rPr>
          <w:rFonts w:ascii="Helvetica" w:hAnsi="Helvetica"/>
          <w:color w:val="000000"/>
          <w:sz w:val="22"/>
          <w:szCs w:val="22"/>
        </w:rPr>
        <w:t>o.</w:t>
      </w:r>
    </w:p>
    <w:p w14:paraId="78500595" w14:textId="77777777" w:rsidR="00B54DEA" w:rsidRPr="008B58B6" w:rsidRDefault="00B54DEA" w:rsidP="00B54DE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B58B6">
        <w:rPr>
          <w:rFonts w:ascii="Helvetica" w:hAnsi="Helvetica"/>
          <w:color w:val="000000"/>
          <w:sz w:val="22"/>
          <w:szCs w:val="22"/>
        </w:rPr>
        <w:t>Pal</w:t>
      </w:r>
      <w:r w:rsidRPr="008B58B6">
        <w:rPr>
          <w:rFonts w:ascii="Calibri" w:hAnsi="Calibri" w:cs="Calibri"/>
          <w:color w:val="000000"/>
          <w:sz w:val="22"/>
          <w:szCs w:val="22"/>
        </w:rPr>
        <w:t>á</w:t>
      </w:r>
      <w:r w:rsidRPr="008B58B6">
        <w:rPr>
          <w:rFonts w:ascii="Helvetica" w:hAnsi="Helvetica"/>
          <w:color w:val="000000"/>
          <w:sz w:val="22"/>
          <w:szCs w:val="22"/>
        </w:rPr>
        <w:t>cio dos Bandeirantes, 27 de janeiro de 2023.</w:t>
      </w:r>
    </w:p>
    <w:p w14:paraId="30F3306C" w14:textId="77777777" w:rsidR="00B54DEA" w:rsidRPr="008B58B6" w:rsidRDefault="00B54DEA" w:rsidP="00B54DE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B58B6">
        <w:rPr>
          <w:rFonts w:ascii="Helvetica" w:hAnsi="Helvetica"/>
          <w:color w:val="000000"/>
          <w:sz w:val="22"/>
          <w:szCs w:val="22"/>
        </w:rPr>
        <w:t>TARC</w:t>
      </w:r>
      <w:r w:rsidRPr="008B58B6">
        <w:rPr>
          <w:rFonts w:ascii="Calibri" w:hAnsi="Calibri" w:cs="Calibri"/>
          <w:color w:val="000000"/>
          <w:sz w:val="22"/>
          <w:szCs w:val="22"/>
        </w:rPr>
        <w:t>Í</w:t>
      </w:r>
      <w:r w:rsidRPr="008B58B6">
        <w:rPr>
          <w:rFonts w:ascii="Helvetica" w:hAnsi="Helvetica"/>
          <w:color w:val="000000"/>
          <w:sz w:val="22"/>
          <w:szCs w:val="22"/>
        </w:rPr>
        <w:t>SIO DE FREITAS</w:t>
      </w:r>
    </w:p>
    <w:sectPr w:rsidR="00B54DEA" w:rsidRPr="008B58B6" w:rsidSect="008B58B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EA"/>
    <w:rsid w:val="00610318"/>
    <w:rsid w:val="00B5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FA0EA"/>
  <w15:chartTrackingRefBased/>
  <w15:docId w15:val="{73AE288F-091F-4D27-B28B-95B36D2A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4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2023-01-30T15:02:00Z</dcterms:created>
  <dcterms:modified xsi:type="dcterms:W3CDTF">2023-01-30T15:02:00Z</dcterms:modified>
</cp:coreProperties>
</file>