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F19D" w14:textId="77777777" w:rsidR="0077241F" w:rsidRPr="0077241F" w:rsidRDefault="0077241F" w:rsidP="0077241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7241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7241F">
        <w:rPr>
          <w:rFonts w:ascii="Calibri" w:hAnsi="Calibri" w:cs="Calibri"/>
          <w:b/>
          <w:bCs/>
          <w:sz w:val="22"/>
          <w:szCs w:val="22"/>
        </w:rPr>
        <w:t>º</w:t>
      </w:r>
      <w:r w:rsidRPr="0077241F">
        <w:rPr>
          <w:rFonts w:ascii="Helvetica" w:hAnsi="Helvetica" w:cs="Courier New"/>
          <w:b/>
          <w:bCs/>
          <w:sz w:val="22"/>
          <w:szCs w:val="22"/>
        </w:rPr>
        <w:t xml:space="preserve"> 67.496, DE 17 DE FEVEREIRO DE 2023</w:t>
      </w:r>
    </w:p>
    <w:p w14:paraId="0110E20A" w14:textId="2995DB15" w:rsidR="0077241F" w:rsidRPr="00F027BA" w:rsidRDefault="0077241F" w:rsidP="0077241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Altera o Decreto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65.812, de 23 de junho de 2021, que regulamenta o Programa Bolsa do Povo, criado pela Lei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17.372, de 26 de maio de 2021</w:t>
      </w:r>
    </w:p>
    <w:p w14:paraId="7FBC507A" w14:textId="17A28B51" w:rsidR="0077241F" w:rsidRPr="00F027BA" w:rsidRDefault="0077241F" w:rsidP="007724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TARC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 xml:space="preserve">SIO DE FREITAS, </w:t>
      </w:r>
      <w:r w:rsidRPr="00F027BA">
        <w:rPr>
          <w:rFonts w:ascii="Helvetica" w:hAnsi="Helvetica" w:cs="Courier New"/>
          <w:sz w:val="22"/>
          <w:szCs w:val="22"/>
        </w:rPr>
        <w:t>GOVERNADOR DO ESTADO DE 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PAULO</w:t>
      </w:r>
      <w:r w:rsidRPr="00F027BA">
        <w:rPr>
          <w:rFonts w:ascii="Helvetica" w:hAnsi="Helvetica" w:cs="Courier New"/>
          <w:sz w:val="22"/>
          <w:szCs w:val="22"/>
        </w:rPr>
        <w:t>, no uso de suas atribui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 legais,</w:t>
      </w:r>
    </w:p>
    <w:p w14:paraId="76685706" w14:textId="77777777" w:rsidR="0077241F" w:rsidRPr="00F027BA" w:rsidRDefault="0077241F" w:rsidP="007724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Decreta:</w:t>
      </w:r>
    </w:p>
    <w:p w14:paraId="1BDF6C8E" w14:textId="77777777" w:rsidR="0077241F" w:rsidRPr="00F027BA" w:rsidRDefault="0077241F" w:rsidP="007724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1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 xml:space="preserve">- Fica acrescentado </w:t>
      </w:r>
      <w:r w:rsidRPr="00F027BA">
        <w:rPr>
          <w:rFonts w:ascii="Calibri" w:hAnsi="Calibri" w:cs="Calibri"/>
          <w:sz w:val="22"/>
          <w:szCs w:val="22"/>
        </w:rPr>
        <w:t>à</w:t>
      </w:r>
      <w:r w:rsidRPr="00F027BA">
        <w:rPr>
          <w:rFonts w:ascii="Helvetica" w:hAnsi="Helvetica" w:cs="Courier New"/>
          <w:sz w:val="22"/>
          <w:szCs w:val="22"/>
        </w:rPr>
        <w:t>s disposi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 transit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rias do Decreto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65.812, de 23 de junho de 2021, o artigo 4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>, com a seguinte reda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o:</w:t>
      </w:r>
    </w:p>
    <w:p w14:paraId="6554424D" w14:textId="77777777" w:rsidR="0077241F" w:rsidRPr="00F027BA" w:rsidRDefault="0077241F" w:rsidP="007724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Arial" w:hAnsi="Arial" w:cs="Arial"/>
          <w:sz w:val="22"/>
          <w:szCs w:val="22"/>
        </w:rPr>
        <w:t>“</w:t>
      </w:r>
      <w:r w:rsidRPr="00F027BA">
        <w:rPr>
          <w:rFonts w:ascii="Helvetica" w:hAnsi="Helvetica" w:cs="Courier New"/>
          <w:sz w:val="22"/>
          <w:szCs w:val="22"/>
        </w:rPr>
        <w:t>Artigo 4</w:t>
      </w:r>
      <w:r w:rsidRPr="00F027BA">
        <w:rPr>
          <w:rFonts w:ascii="Arial" w:hAnsi="Arial" w:cs="Arial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- Fica prorrogada at</w:t>
      </w:r>
      <w:r w:rsidRPr="00F027BA">
        <w:rPr>
          <w:rFonts w:ascii="Arial" w:hAnsi="Arial" w:cs="Arial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 xml:space="preserve"> 28 de fevereiro de 2023 a vig</w:t>
      </w:r>
      <w:r w:rsidRPr="00F027BA">
        <w:rPr>
          <w:rFonts w:ascii="Arial" w:hAnsi="Arial" w:cs="Arial"/>
          <w:sz w:val="22"/>
          <w:szCs w:val="22"/>
        </w:rPr>
        <w:t>ê</w:t>
      </w:r>
      <w:r w:rsidRPr="00F027BA">
        <w:rPr>
          <w:rFonts w:ascii="Helvetica" w:hAnsi="Helvetica" w:cs="Courier New"/>
          <w:sz w:val="22"/>
          <w:szCs w:val="22"/>
        </w:rPr>
        <w:t>ncia m</w:t>
      </w:r>
      <w:r w:rsidRPr="00F027BA">
        <w:rPr>
          <w:rFonts w:ascii="Arial" w:hAnsi="Arial" w:cs="Arial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xima do benef</w:t>
      </w:r>
      <w:r w:rsidRPr="00F027BA">
        <w:rPr>
          <w:rFonts w:ascii="Arial" w:hAnsi="Arial" w:cs="Arial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cio Vale G</w:t>
      </w:r>
      <w:r w:rsidRPr="00F027BA">
        <w:rPr>
          <w:rFonts w:ascii="Arial" w:hAnsi="Arial" w:cs="Arial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s.</w:t>
      </w:r>
    </w:p>
    <w:p w14:paraId="6C805F15" w14:textId="77777777" w:rsidR="0077241F" w:rsidRPr="00F027BA" w:rsidRDefault="0077241F" w:rsidP="007724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Par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 xml:space="preserve">grafo </w:t>
      </w:r>
      <w:r w:rsidRPr="00F027BA">
        <w:rPr>
          <w:rFonts w:ascii="Calibri" w:hAnsi="Calibri" w:cs="Calibri"/>
          <w:sz w:val="22"/>
          <w:szCs w:val="22"/>
        </w:rPr>
        <w:t>ú</w:t>
      </w:r>
      <w:r w:rsidRPr="00F027BA">
        <w:rPr>
          <w:rFonts w:ascii="Helvetica" w:hAnsi="Helvetica" w:cs="Courier New"/>
          <w:sz w:val="22"/>
          <w:szCs w:val="22"/>
        </w:rPr>
        <w:t xml:space="preserve">nico </w:t>
      </w:r>
      <w:r w:rsidRPr="00F027BA">
        <w:rPr>
          <w:rFonts w:ascii="Calibri" w:hAnsi="Calibri" w:cs="Calibri"/>
          <w:sz w:val="22"/>
          <w:szCs w:val="22"/>
        </w:rPr>
        <w:t>–</w:t>
      </w:r>
      <w:r w:rsidRPr="00F027BA">
        <w:rPr>
          <w:rFonts w:ascii="Helvetica" w:hAnsi="Helvetica" w:cs="Courier New"/>
          <w:sz w:val="22"/>
          <w:szCs w:val="22"/>
        </w:rPr>
        <w:t xml:space="preserve"> Ato do Secret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rio de Desenvolvimento Social poder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 xml:space="preserve"> suspender, justificadamente, a prorroga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de que trata este artigo.</w:t>
      </w:r>
      <w:r w:rsidRPr="00F027BA">
        <w:rPr>
          <w:rFonts w:ascii="Calibri" w:hAnsi="Calibri" w:cs="Calibri"/>
          <w:sz w:val="22"/>
          <w:szCs w:val="22"/>
        </w:rPr>
        <w:t>”</w:t>
      </w:r>
      <w:r w:rsidRPr="00F027BA">
        <w:rPr>
          <w:rFonts w:ascii="Helvetica" w:hAnsi="Helvetica" w:cs="Courier New"/>
          <w:sz w:val="22"/>
          <w:szCs w:val="22"/>
        </w:rPr>
        <w:t>.</w:t>
      </w:r>
    </w:p>
    <w:p w14:paraId="13CCA40A" w14:textId="77777777" w:rsidR="0077241F" w:rsidRPr="00F027BA" w:rsidRDefault="0077241F" w:rsidP="007724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2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o.</w:t>
      </w:r>
    </w:p>
    <w:p w14:paraId="2CBDCD67" w14:textId="77777777" w:rsidR="0077241F" w:rsidRPr="00F027BA" w:rsidRDefault="0077241F" w:rsidP="007724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Pal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cio dos Bandeirantes, 17 de fevereiro de 2023.</w:t>
      </w:r>
    </w:p>
    <w:p w14:paraId="087DC3FC" w14:textId="77777777" w:rsidR="0077241F" w:rsidRPr="00F027BA" w:rsidRDefault="0077241F" w:rsidP="007724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TARC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SIO DE FREITAS</w:t>
      </w:r>
    </w:p>
    <w:sectPr w:rsidR="0077241F" w:rsidRPr="00F027BA" w:rsidSect="00F027B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1F"/>
    <w:rsid w:val="0077241F"/>
    <w:rsid w:val="00810AD7"/>
    <w:rsid w:val="00F43951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E593"/>
  <w15:chartTrackingRefBased/>
  <w15:docId w15:val="{7097C5C4-C642-48CB-A069-6CDC16E3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4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724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724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2023-02-22T15:21:00Z</dcterms:created>
  <dcterms:modified xsi:type="dcterms:W3CDTF">2023-02-22T15:36:00Z</dcterms:modified>
</cp:coreProperties>
</file>