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3A" w:rsidRPr="000868CC" w:rsidRDefault="00345C3A" w:rsidP="000868CC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0868CC">
        <w:rPr>
          <w:rFonts w:ascii="Helvetica" w:hAnsi="Helvetica"/>
          <w:b/>
          <w:color w:val="000000"/>
          <w:sz w:val="22"/>
          <w:szCs w:val="22"/>
        </w:rPr>
        <w:t>DECRETO N</w:t>
      </w:r>
      <w:r w:rsidRPr="000868CC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0868CC">
        <w:rPr>
          <w:rFonts w:ascii="Helvetica" w:hAnsi="Helvetica"/>
          <w:b/>
          <w:color w:val="000000"/>
          <w:sz w:val="22"/>
          <w:szCs w:val="22"/>
        </w:rPr>
        <w:t xml:space="preserve"> 64.981, DE 15 DE MAIO DE 2020</w:t>
      </w:r>
    </w:p>
    <w:p w:rsidR="00345C3A" w:rsidRPr="00345C3A" w:rsidRDefault="00345C3A" w:rsidP="000868CC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Revoga o Decreto n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64.917, de 3 de abril de 2020, que suspende os prazos processuais que especifica</w:t>
      </w:r>
    </w:p>
    <w:p w:rsidR="00345C3A" w:rsidRPr="00345C3A" w:rsidRDefault="00345C3A" w:rsidP="00345C3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JO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 xml:space="preserve">O DORIA, </w:t>
      </w:r>
      <w:r w:rsidR="000868CC" w:rsidRPr="00345C3A">
        <w:rPr>
          <w:rFonts w:ascii="Helvetica" w:hAnsi="Helvetica"/>
          <w:color w:val="000000"/>
          <w:sz w:val="22"/>
          <w:szCs w:val="22"/>
        </w:rPr>
        <w:t>GOVERNADOR DO ESTADO DE S</w:t>
      </w:r>
      <w:r w:rsidR="000868CC" w:rsidRPr="00345C3A">
        <w:rPr>
          <w:rFonts w:ascii="Cambria" w:hAnsi="Cambria" w:cs="Cambria"/>
          <w:color w:val="000000"/>
          <w:sz w:val="22"/>
          <w:szCs w:val="22"/>
        </w:rPr>
        <w:t>Ã</w:t>
      </w:r>
      <w:r w:rsidR="000868CC" w:rsidRPr="00345C3A">
        <w:rPr>
          <w:rFonts w:ascii="Helvetica" w:hAnsi="Helvetica"/>
          <w:color w:val="000000"/>
          <w:sz w:val="22"/>
          <w:szCs w:val="22"/>
        </w:rPr>
        <w:t>O PAULO</w:t>
      </w:r>
      <w:r w:rsidRPr="00345C3A">
        <w:rPr>
          <w:rFonts w:ascii="Helvetica" w:hAnsi="Helvetica"/>
          <w:color w:val="000000"/>
          <w:sz w:val="22"/>
          <w:szCs w:val="22"/>
        </w:rPr>
        <w:t>, no uso de suas atribui</w:t>
      </w:r>
      <w:r w:rsidRPr="00345C3A">
        <w:rPr>
          <w:rFonts w:ascii="Cambria" w:hAnsi="Cambria" w:cs="Cambria"/>
          <w:color w:val="000000"/>
          <w:sz w:val="22"/>
          <w:szCs w:val="22"/>
        </w:rPr>
        <w:t>çõ</w:t>
      </w:r>
      <w:r w:rsidRPr="00345C3A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345C3A">
        <w:rPr>
          <w:rFonts w:ascii="Cambria" w:hAnsi="Cambria" w:cs="Cambria"/>
          <w:color w:val="000000"/>
          <w:sz w:val="22"/>
          <w:szCs w:val="22"/>
        </w:rPr>
        <w:t>à</w:t>
      </w:r>
      <w:r w:rsidRPr="00345C3A">
        <w:rPr>
          <w:rFonts w:ascii="Helvetica" w:hAnsi="Helvetica"/>
          <w:color w:val="000000"/>
          <w:sz w:val="22"/>
          <w:szCs w:val="22"/>
        </w:rPr>
        <w:t xml:space="preserve"> vista de recomenda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 da Procuradoria Geral do Estado,</w:t>
      </w:r>
    </w:p>
    <w:p w:rsidR="00345C3A" w:rsidRPr="00345C3A" w:rsidRDefault="00345C3A" w:rsidP="00345C3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Decreta:</w:t>
      </w:r>
    </w:p>
    <w:p w:rsidR="00345C3A" w:rsidRPr="00345C3A" w:rsidRDefault="00345C3A" w:rsidP="00345C3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1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Fica revogado o Decreto n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64.917, de 3 de abril de 2020, que suspende os prazos processuais que especifica.</w:t>
      </w:r>
    </w:p>
    <w:p w:rsidR="00345C3A" w:rsidRPr="00345C3A" w:rsidRDefault="00345C3A" w:rsidP="00345C3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Artigo 2</w:t>
      </w:r>
      <w:r w:rsidRPr="00345C3A">
        <w:rPr>
          <w:rFonts w:ascii="Cambria" w:hAnsi="Cambria" w:cs="Cambria"/>
          <w:color w:val="000000"/>
          <w:sz w:val="22"/>
          <w:szCs w:val="22"/>
        </w:rPr>
        <w:t>º</w:t>
      </w:r>
      <w:r w:rsidRPr="00345C3A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345C3A">
        <w:rPr>
          <w:rFonts w:ascii="Cambria" w:hAnsi="Cambria" w:cs="Cambria"/>
          <w:color w:val="000000"/>
          <w:sz w:val="22"/>
          <w:szCs w:val="22"/>
        </w:rPr>
        <w:t>çã</w:t>
      </w:r>
      <w:r w:rsidRPr="00345C3A">
        <w:rPr>
          <w:rFonts w:ascii="Helvetica" w:hAnsi="Helvetica"/>
          <w:color w:val="000000"/>
          <w:sz w:val="22"/>
          <w:szCs w:val="22"/>
        </w:rPr>
        <w:t>o.</w:t>
      </w:r>
    </w:p>
    <w:p w:rsidR="00345C3A" w:rsidRPr="00345C3A" w:rsidRDefault="00345C3A" w:rsidP="00345C3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Pal</w:t>
      </w:r>
      <w:r w:rsidRPr="00345C3A">
        <w:rPr>
          <w:rFonts w:ascii="Cambria" w:hAnsi="Cambria" w:cs="Cambria"/>
          <w:color w:val="000000"/>
          <w:sz w:val="22"/>
          <w:szCs w:val="22"/>
        </w:rPr>
        <w:t>á</w:t>
      </w:r>
      <w:r w:rsidRPr="00345C3A">
        <w:rPr>
          <w:rFonts w:ascii="Helvetica" w:hAnsi="Helvetica"/>
          <w:color w:val="000000"/>
          <w:sz w:val="22"/>
          <w:szCs w:val="22"/>
        </w:rPr>
        <w:t>cio dos Bandeirantes, 15 de maio de 2020</w:t>
      </w:r>
    </w:p>
    <w:p w:rsidR="00345C3A" w:rsidRPr="00345C3A" w:rsidRDefault="00345C3A" w:rsidP="00345C3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345C3A">
        <w:rPr>
          <w:rFonts w:ascii="Helvetica" w:hAnsi="Helvetica"/>
          <w:color w:val="000000"/>
          <w:sz w:val="22"/>
          <w:szCs w:val="22"/>
        </w:rPr>
        <w:t>JO</w:t>
      </w:r>
      <w:r w:rsidRPr="00345C3A">
        <w:rPr>
          <w:rFonts w:ascii="Cambria" w:hAnsi="Cambria" w:cs="Cambria"/>
          <w:color w:val="000000"/>
          <w:sz w:val="22"/>
          <w:szCs w:val="22"/>
        </w:rPr>
        <w:t>Ã</w:t>
      </w:r>
      <w:r w:rsidRPr="00345C3A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345C3A" w:rsidRPr="00345C3A" w:rsidSect="00345C3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3A"/>
    <w:rsid w:val="000868CC"/>
    <w:rsid w:val="00345C3A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01D07-B67A-4FF6-91D9-EBBD91D9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2020-05-18T12:57:00Z</dcterms:created>
  <dcterms:modified xsi:type="dcterms:W3CDTF">2020-05-18T13:01:00Z</dcterms:modified>
</cp:coreProperties>
</file>