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F8A9" w14:textId="77777777" w:rsidR="008C2C4F" w:rsidRPr="00CE1E67" w:rsidRDefault="008C2C4F" w:rsidP="008C2C4F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ANEXO</w:t>
      </w:r>
    </w:p>
    <w:p w14:paraId="1F735485" w14:textId="77777777" w:rsidR="008C2C4F" w:rsidRPr="00CE1E67" w:rsidRDefault="008C2C4F" w:rsidP="008C2C4F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 que se refere o artigo 4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do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67.974, de 21 de setembro de 2023</w:t>
      </w:r>
    </w:p>
    <w:p w14:paraId="267E4617" w14:textId="77777777" w:rsidR="008C2C4F" w:rsidRPr="00CE1E67" w:rsidRDefault="008C2C4F" w:rsidP="008C2C4F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i/>
          <w:iCs/>
          <w:color w:val="000000"/>
          <w:lang w:eastAsia="pt-BR"/>
        </w:rPr>
        <w:t>ANEXO II</w:t>
      </w:r>
    </w:p>
    <w:p w14:paraId="555396AD" w14:textId="77777777" w:rsidR="008C2C4F" w:rsidRPr="00CE1E67" w:rsidRDefault="008C2C4F" w:rsidP="008C2C4F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i/>
          <w:iCs/>
          <w:color w:val="000000"/>
          <w:lang w:eastAsia="pt-BR"/>
        </w:rPr>
        <w:t>a que se refere o artigo 30 do Decreto n</w:t>
      </w:r>
      <w:r w:rsidRPr="00CE1E67">
        <w:rPr>
          <w:rFonts w:ascii="Calibri" w:eastAsia="Times New Roman" w:hAnsi="Calibri" w:cs="Calibri"/>
          <w:i/>
          <w:iCs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i/>
          <w:iCs/>
          <w:color w:val="000000"/>
          <w:lang w:eastAsia="pt-BR"/>
        </w:rPr>
        <w:t xml:space="preserve"> 65.096, de 28 de julho de 2020</w:t>
      </w:r>
    </w:p>
    <w:p w14:paraId="02C85F24" w14:textId="77777777" w:rsidR="008C2C4F" w:rsidRPr="00CE1E67" w:rsidRDefault="008C2C4F" w:rsidP="008C2C4F">
      <w:pPr>
        <w:rPr>
          <w:rFonts w:ascii="Helvetica" w:hAnsi="Helvetica"/>
        </w:rPr>
      </w:pPr>
      <w:r w:rsidRPr="00CE1E67">
        <w:rPr>
          <w:rFonts w:ascii="Helvetica" w:hAnsi="Helvetica"/>
          <w:noProof/>
        </w:rPr>
        <w:lastRenderedPageBreak/>
        <w:drawing>
          <wp:inline distT="0" distB="0" distL="0" distR="0" wp14:anchorId="1E306E78" wp14:editId="430AC19E">
            <wp:extent cx="9153525" cy="4387215"/>
            <wp:effectExtent l="0" t="0" r="9525" b="0"/>
            <wp:docPr id="2" name="Imagem 2" descr="Interface gráfica do usuário, Aplicativo, Tabela, Exce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, Tabela, Exce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97F5" w14:textId="77777777" w:rsidR="008C2C4F" w:rsidRPr="00CE1E67" w:rsidRDefault="008C2C4F" w:rsidP="008C2C4F">
      <w:pPr>
        <w:pStyle w:val="TextosemFormatao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((RETR, AAE.001, 7632442/1-67975, 21/9/2023, LUCIENE))</w:t>
      </w:r>
    </w:p>
    <w:p w14:paraId="52AC906F" w14:textId="77777777" w:rsidR="008C2C4F" w:rsidRDefault="008C2C4F"/>
    <w:sectPr w:rsidR="008C2C4F" w:rsidSect="008C2C4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4F"/>
    <w:rsid w:val="008C2C4F"/>
    <w:rsid w:val="00D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CC30"/>
  <w15:chartTrackingRefBased/>
  <w15:docId w15:val="{8FB9B8EA-2C6B-480F-8F87-0B6138E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4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C2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C2C4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2023-09-22T13:36:00Z</dcterms:created>
  <dcterms:modified xsi:type="dcterms:W3CDTF">2023-09-22T13:36:00Z</dcterms:modified>
</cp:coreProperties>
</file>