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63" w:rsidRDefault="00D12163" w:rsidP="00D12163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D12163">
        <w:rPr>
          <w:rFonts w:ascii="Helvetica" w:hAnsi="Helvetica"/>
          <w:b/>
          <w:bCs/>
          <w:sz w:val="22"/>
          <w:szCs w:val="22"/>
        </w:rPr>
        <w:t>DECRETO Nº 65.223, DE 5 DE OUTUBRO DE 2020</w:t>
      </w:r>
    </w:p>
    <w:p w:rsidR="00D12163" w:rsidRPr="00D12163" w:rsidRDefault="00D12163" w:rsidP="00D12163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</w:p>
    <w:p w:rsidR="00D12163" w:rsidRPr="00D12163" w:rsidRDefault="00D12163" w:rsidP="00D12163">
      <w:pPr>
        <w:pStyle w:val="TextosemFormatao"/>
        <w:spacing w:before="60" w:after="60"/>
        <w:ind w:left="3686"/>
        <w:jc w:val="both"/>
        <w:rPr>
          <w:rFonts w:ascii="Helvetica" w:hAnsi="Helvetica"/>
          <w:sz w:val="22"/>
          <w:szCs w:val="22"/>
        </w:rPr>
      </w:pPr>
      <w:r w:rsidRPr="00D12163">
        <w:rPr>
          <w:rFonts w:ascii="Helvetica" w:hAnsi="Helvetica"/>
          <w:sz w:val="22"/>
          <w:szCs w:val="22"/>
        </w:rPr>
        <w:t>Revoga o Decreto nº 63.915, de 12 de dezembro de 2018, que declarou a caducidade da parceria público-privada contratada pelo Estado de São Paulo, por intermédio da Secretaria dos Transportes Metropolitanos, com a Concessionária Move São Paulo S.A., tendo por objeto a implantação e a operação do serviço público de transporte de passageiros da Linha 6 - Laranja - do sistema metroviário</w:t>
      </w:r>
    </w:p>
    <w:p w:rsidR="00D12163" w:rsidRPr="00D12163" w:rsidRDefault="00D12163" w:rsidP="00D1216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D12163">
        <w:rPr>
          <w:rFonts w:ascii="Helvetica" w:hAnsi="Helvetica"/>
          <w:sz w:val="22"/>
          <w:szCs w:val="22"/>
        </w:rPr>
        <w:t>JOÃO DORIA, GOVERNADOR DO ESTADO DE SÃO PAULO, no uso de suas atribuições legais,</w:t>
      </w:r>
    </w:p>
    <w:p w:rsidR="00D12163" w:rsidRPr="00D12163" w:rsidRDefault="00D12163" w:rsidP="00D1216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D12163">
        <w:rPr>
          <w:rFonts w:ascii="Helvetica" w:hAnsi="Helvetica"/>
          <w:sz w:val="22"/>
          <w:szCs w:val="22"/>
        </w:rPr>
        <w:t>Decreta:</w:t>
      </w:r>
    </w:p>
    <w:p w:rsidR="00D12163" w:rsidRPr="00D12163" w:rsidRDefault="00D12163" w:rsidP="00D1216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D12163">
        <w:rPr>
          <w:rFonts w:ascii="Helvetica" w:hAnsi="Helvetica"/>
          <w:sz w:val="22"/>
          <w:szCs w:val="22"/>
        </w:rPr>
        <w:t>Artigo 1°- Fica revogado o Decreto nº 63.915, de 12 de dezembro de 2018.</w:t>
      </w:r>
    </w:p>
    <w:p w:rsidR="00D12163" w:rsidRPr="00D12163" w:rsidRDefault="00D12163" w:rsidP="00D1216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D12163">
        <w:rPr>
          <w:rFonts w:ascii="Helvetica" w:hAnsi="Helvetica"/>
          <w:sz w:val="22"/>
          <w:szCs w:val="22"/>
        </w:rPr>
        <w:t>Artigo 2º - Este decreto entra em vigor na d</w:t>
      </w:r>
      <w:bookmarkStart w:id="0" w:name="_GoBack"/>
      <w:bookmarkEnd w:id="0"/>
      <w:r w:rsidRPr="00D12163">
        <w:rPr>
          <w:rFonts w:ascii="Helvetica" w:hAnsi="Helvetica"/>
          <w:sz w:val="22"/>
          <w:szCs w:val="22"/>
        </w:rPr>
        <w:t>ata de sua publicação.</w:t>
      </w:r>
    </w:p>
    <w:p w:rsidR="00D12163" w:rsidRPr="00D12163" w:rsidRDefault="00D12163" w:rsidP="00D1216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D12163">
        <w:rPr>
          <w:rFonts w:ascii="Helvetica" w:hAnsi="Helvetica"/>
          <w:sz w:val="22"/>
          <w:szCs w:val="22"/>
        </w:rPr>
        <w:t>Palácio dos Bandeirantes, 5 de outubro de 2020</w:t>
      </w:r>
    </w:p>
    <w:p w:rsidR="00D12163" w:rsidRDefault="00D12163" w:rsidP="00D12163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D12163">
        <w:rPr>
          <w:rFonts w:ascii="Helvetica" w:hAnsi="Helvetica"/>
          <w:sz w:val="22"/>
          <w:szCs w:val="22"/>
        </w:rPr>
        <w:t>JOÃO DORIA</w:t>
      </w:r>
    </w:p>
    <w:p w:rsidR="00BA721E" w:rsidRPr="00BA721E" w:rsidRDefault="00BA721E" w:rsidP="00D12163">
      <w:pPr>
        <w:pStyle w:val="TextosemFormatao"/>
        <w:spacing w:before="60" w:after="60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  <w:u w:val="single"/>
        </w:rPr>
      </w:pPr>
      <w:bookmarkStart w:id="1" w:name="_Hlk52878753"/>
      <w:r w:rsidRPr="00BA721E">
        <w:rPr>
          <w:rFonts w:ascii="Helvetica" w:hAnsi="Helvetica"/>
          <w:b/>
          <w:bCs/>
          <w:i/>
          <w:iCs/>
          <w:sz w:val="22"/>
          <w:szCs w:val="22"/>
          <w:u w:val="single"/>
        </w:rPr>
        <w:t>(EDIÇÃO SUPLEMENTAR)</w:t>
      </w:r>
    </w:p>
    <w:bookmarkEnd w:id="1"/>
    <w:p w:rsidR="007858BF" w:rsidRPr="00D12163" w:rsidRDefault="007858BF" w:rsidP="00D12163">
      <w:pPr>
        <w:spacing w:before="60" w:after="60" w:line="240" w:lineRule="auto"/>
        <w:ind w:firstLine="1418"/>
        <w:jc w:val="both"/>
        <w:rPr>
          <w:rFonts w:ascii="Helvetica" w:hAnsi="Helvetica"/>
        </w:rPr>
      </w:pPr>
    </w:p>
    <w:sectPr w:rsidR="007858BF" w:rsidRPr="00D12163" w:rsidSect="00D1216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63"/>
    <w:rsid w:val="007858BF"/>
    <w:rsid w:val="00BA721E"/>
    <w:rsid w:val="00D1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17D2"/>
  <w15:chartTrackingRefBased/>
  <w15:docId w15:val="{2464C1B6-51D1-473D-A0CF-3A7CBF86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121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1216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2</cp:revision>
  <dcterms:created xsi:type="dcterms:W3CDTF">2020-10-06T12:44:00Z</dcterms:created>
  <dcterms:modified xsi:type="dcterms:W3CDTF">2020-10-06T15:13:00Z</dcterms:modified>
</cp:coreProperties>
</file>