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6FD" w:rsidRPr="006466F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466F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466F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466FD">
        <w:rPr>
          <w:rFonts w:ascii="Helvetica" w:hAnsi="Helvetica"/>
          <w:b/>
          <w:bCs/>
          <w:color w:val="000000"/>
          <w:sz w:val="22"/>
          <w:szCs w:val="22"/>
        </w:rPr>
        <w:t xml:space="preserve"> 65.343, DE 9 DE DEZEMBRO DE 2020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Altera a classifica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institucional da Secretaria de Desenvolvimento Regional nos Sistemas de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e Or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ament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 do Estado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315E8D">
        <w:rPr>
          <w:rFonts w:ascii="Helvetica" w:hAnsi="Helvetica"/>
          <w:color w:val="000000"/>
          <w:sz w:val="22"/>
          <w:szCs w:val="22"/>
        </w:rPr>
        <w:t>GOVERNADOR DO ESTADO DE S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PAULO</w:t>
      </w:r>
      <w:r w:rsidRPr="00315E8D">
        <w:rPr>
          <w:rFonts w:ascii="Helvetica" w:hAnsi="Helvetica"/>
          <w:color w:val="000000"/>
          <w:sz w:val="22"/>
          <w:szCs w:val="22"/>
        </w:rPr>
        <w:t>, no uso de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legais, com fundamento no artigo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Decreto-Lei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233, de 28 de abril de 1970, que estabelece normas para a estrutura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dos Sistemas de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e Or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ament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 do Estado, e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vista do disposto no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65.133, de 13 de agosto de 2020,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Decreta: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°</w:t>
      </w:r>
      <w:r w:rsidRPr="00315E8D">
        <w:rPr>
          <w:rFonts w:ascii="Helvetica" w:hAnsi="Helvetica"/>
          <w:color w:val="000000"/>
          <w:sz w:val="22"/>
          <w:szCs w:val="22"/>
        </w:rPr>
        <w:t>- O inciso VI do 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64.081, de 23 de janeiro de 2019, acrescentado pelo decreto 64.866, de 18 de mar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o de 2020, passa vigorar com a seguinte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o: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"VI - Subsecretaria da Juventude.". (NR)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o.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Pal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cio dos Bandeirantes, 9 de dezembro de 2020</w:t>
      </w:r>
    </w:p>
    <w:p w:rsidR="006466FD" w:rsidRPr="00315E8D" w:rsidRDefault="006466FD" w:rsidP="006466F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6466FD" w:rsidRPr="00315E8D" w:rsidSect="0031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D"/>
    <w:rsid w:val="001F4015"/>
    <w:rsid w:val="006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ECAD-C3EE-4C11-B831-5DE7D03D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2020-12-10T14:08:00Z</dcterms:created>
  <dcterms:modified xsi:type="dcterms:W3CDTF">2020-12-10T14:12:00Z</dcterms:modified>
</cp:coreProperties>
</file>