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0E879" w14:textId="77777777" w:rsidR="00896D54" w:rsidRPr="00896D54" w:rsidRDefault="00896D54" w:rsidP="00D0629A">
      <w:pPr>
        <w:spacing w:beforeLines="60" w:before="144" w:afterLines="60" w:after="144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896D54">
        <w:rPr>
          <w:rFonts w:ascii="Helvetica" w:hAnsi="Helvetica" w:cs="Helvetica"/>
          <w:b/>
          <w:bCs/>
          <w:sz w:val="22"/>
          <w:szCs w:val="22"/>
        </w:rPr>
        <w:t>DECRETO Nº 70.693, DE 17 DE JUNHO DE 2026</w:t>
      </w:r>
    </w:p>
    <w:p w14:paraId="59F32BD1" w14:textId="77777777" w:rsidR="00896D54" w:rsidRPr="00896D54" w:rsidRDefault="00896D54" w:rsidP="00896D54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96D54">
        <w:rPr>
          <w:rFonts w:ascii="Helvetica" w:hAnsi="Helvetica" w:cs="Helvetica"/>
          <w:sz w:val="22"/>
          <w:szCs w:val="22"/>
        </w:rPr>
        <w:t xml:space="preserve">Dispõe sobre a escrituração e a transmissão de informações ao Sistema de Escrituração Digital das Obrigações Fiscais, Previdenciárias e Trabalhistas – </w:t>
      </w:r>
      <w:proofErr w:type="spellStart"/>
      <w:r w:rsidRPr="00896D54">
        <w:rPr>
          <w:rFonts w:ascii="Helvetica" w:hAnsi="Helvetica" w:cs="Helvetica"/>
          <w:sz w:val="22"/>
          <w:szCs w:val="22"/>
        </w:rPr>
        <w:t>eSocial</w:t>
      </w:r>
      <w:proofErr w:type="spellEnd"/>
      <w:r w:rsidRPr="00896D54">
        <w:rPr>
          <w:rFonts w:ascii="Helvetica" w:hAnsi="Helvetica" w:cs="Helvetica"/>
          <w:sz w:val="22"/>
          <w:szCs w:val="22"/>
        </w:rPr>
        <w:t>, no âmbito da Administração Pública direta e autárquica, e dá providências correlatas.</w:t>
      </w:r>
    </w:p>
    <w:p w14:paraId="60E4E42A" w14:textId="77777777" w:rsidR="00896D54" w:rsidRPr="00896D54" w:rsidRDefault="00896D54" w:rsidP="00896D54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96D54">
        <w:rPr>
          <w:rFonts w:ascii="Helvetica" w:hAnsi="Helvetica" w:cs="Helvetica"/>
          <w:b/>
          <w:bCs/>
          <w:sz w:val="22"/>
          <w:szCs w:val="22"/>
        </w:rPr>
        <w:t>O GOVERNADOR DO ESTADO DE SÃO PAULO</w:t>
      </w:r>
      <w:r w:rsidRPr="00896D54">
        <w:rPr>
          <w:rFonts w:ascii="Helvetica" w:hAnsi="Helvetica" w:cs="Helvetica"/>
          <w:sz w:val="22"/>
          <w:szCs w:val="22"/>
        </w:rPr>
        <w:t>, no uso de suas atribuições legais,</w:t>
      </w:r>
    </w:p>
    <w:p w14:paraId="48120709" w14:textId="77777777" w:rsidR="00896D54" w:rsidRPr="00896D54" w:rsidRDefault="00896D54" w:rsidP="00896D54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96D54">
        <w:rPr>
          <w:rFonts w:ascii="Helvetica" w:hAnsi="Helvetica" w:cs="Helvetica"/>
          <w:b/>
          <w:bCs/>
          <w:sz w:val="22"/>
          <w:szCs w:val="22"/>
        </w:rPr>
        <w:t>Decreta</w:t>
      </w:r>
      <w:r w:rsidRPr="00896D54">
        <w:rPr>
          <w:rFonts w:ascii="Helvetica" w:hAnsi="Helvetica" w:cs="Helvetica"/>
          <w:sz w:val="22"/>
          <w:szCs w:val="22"/>
        </w:rPr>
        <w:t>:</w:t>
      </w:r>
    </w:p>
    <w:p w14:paraId="76A4ADB2" w14:textId="77777777" w:rsidR="00896D54" w:rsidRPr="00896D54" w:rsidRDefault="00896D54" w:rsidP="00896D54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96D54">
        <w:rPr>
          <w:rFonts w:ascii="Helvetica" w:hAnsi="Helvetica" w:cs="Helvetica"/>
          <w:sz w:val="22"/>
          <w:szCs w:val="22"/>
        </w:rPr>
        <w:t xml:space="preserve">Artigo 1º - O registro, o controle e a transmissão das informações prestadas pela Administração Pública direta e autárquica ao Sistema de Escrituração Digital das Obrigações Fiscais, Previdenciárias e Trabalhistas – </w:t>
      </w:r>
      <w:proofErr w:type="spellStart"/>
      <w:r w:rsidRPr="00896D54">
        <w:rPr>
          <w:rFonts w:ascii="Helvetica" w:hAnsi="Helvetica" w:cs="Helvetica"/>
          <w:sz w:val="22"/>
          <w:szCs w:val="22"/>
        </w:rPr>
        <w:t>eSocial</w:t>
      </w:r>
      <w:proofErr w:type="spellEnd"/>
      <w:r w:rsidRPr="00896D54">
        <w:rPr>
          <w:rFonts w:ascii="Helvetica" w:hAnsi="Helvetica" w:cs="Helvetica"/>
          <w:sz w:val="22"/>
          <w:szCs w:val="22"/>
        </w:rPr>
        <w:t xml:space="preserve"> serão realizados exclusivamente por meio de solução tecnológica oficial disponibilizada pela Secretaria de Gestão e Governo Digital, por intermédio da Subsecretaria de Gestão de Pessoas.</w:t>
      </w:r>
    </w:p>
    <w:p w14:paraId="26A8862B" w14:textId="77777777" w:rsidR="00896D54" w:rsidRPr="00896D54" w:rsidRDefault="00896D54" w:rsidP="00896D54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96D54">
        <w:rPr>
          <w:rFonts w:ascii="Helvetica" w:hAnsi="Helvetica" w:cs="Helvetica"/>
          <w:sz w:val="22"/>
          <w:szCs w:val="22"/>
        </w:rPr>
        <w:t xml:space="preserve">§ 1º - Os órgãos da Administração Pública direta e as autarquias deverão utilizar a plataforma tecnológica referida no “caput” para o cumprimento de suas obrigações no âmbito do </w:t>
      </w:r>
      <w:proofErr w:type="spellStart"/>
      <w:r w:rsidRPr="00896D54">
        <w:rPr>
          <w:rFonts w:ascii="Helvetica" w:hAnsi="Helvetica" w:cs="Helvetica"/>
          <w:sz w:val="22"/>
          <w:szCs w:val="22"/>
        </w:rPr>
        <w:t>eSocial</w:t>
      </w:r>
      <w:proofErr w:type="spellEnd"/>
      <w:r w:rsidRPr="00896D54">
        <w:rPr>
          <w:rFonts w:ascii="Helvetica" w:hAnsi="Helvetica" w:cs="Helvetica"/>
          <w:sz w:val="22"/>
          <w:szCs w:val="22"/>
        </w:rPr>
        <w:t>, inclusive no que se refere aos eventos de Saúde e Segurança do Trabalho (SST), nos termos da legislação federal aplicável.</w:t>
      </w:r>
    </w:p>
    <w:p w14:paraId="2A2FE6E1" w14:textId="77777777" w:rsidR="00896D54" w:rsidRPr="00896D54" w:rsidRDefault="00896D54" w:rsidP="00896D54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96D54">
        <w:rPr>
          <w:rFonts w:ascii="Helvetica" w:hAnsi="Helvetica" w:cs="Helvetica"/>
          <w:sz w:val="22"/>
          <w:szCs w:val="22"/>
        </w:rPr>
        <w:t>§ 2º - Os órgãos da Administração Pública direta e as autarquias que utilizem sistema próprio deverão integrá-lo à solução tecnológica da Secretaria de Gestão e Governo Digital, observado o prazo previsto no artigo único da disposição transitória deste decreto.</w:t>
      </w:r>
    </w:p>
    <w:p w14:paraId="0AB9159E" w14:textId="77777777" w:rsidR="00896D54" w:rsidRPr="00896D54" w:rsidRDefault="00896D54" w:rsidP="00896D54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96D54">
        <w:rPr>
          <w:rFonts w:ascii="Helvetica" w:hAnsi="Helvetica" w:cs="Helvetica"/>
          <w:sz w:val="22"/>
          <w:szCs w:val="22"/>
        </w:rPr>
        <w:t>§ 3º - A integração de que trata o § 2º deste artigo será coordenada pela Secretaria de Gestão e Governo Digital.</w:t>
      </w:r>
    </w:p>
    <w:p w14:paraId="797EF3A2" w14:textId="77777777" w:rsidR="00896D54" w:rsidRPr="00896D54" w:rsidRDefault="00896D54" w:rsidP="00896D54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96D54">
        <w:rPr>
          <w:rFonts w:ascii="Helvetica" w:hAnsi="Helvetica" w:cs="Helvetica"/>
          <w:sz w:val="22"/>
          <w:szCs w:val="22"/>
        </w:rPr>
        <w:t>Artigo 2º - Observadas as disposições deste decreto, poderão aderir à solução tecnológica, mediante celebração de instrumentos específicos:</w:t>
      </w:r>
    </w:p>
    <w:p w14:paraId="1655989F" w14:textId="77777777" w:rsidR="00896D54" w:rsidRPr="00896D54" w:rsidRDefault="00896D54" w:rsidP="00896D54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96D54">
        <w:rPr>
          <w:rFonts w:ascii="Helvetica" w:hAnsi="Helvetica" w:cs="Helvetica"/>
          <w:sz w:val="22"/>
          <w:szCs w:val="22"/>
        </w:rPr>
        <w:t xml:space="preserve">I - </w:t>
      </w:r>
      <w:proofErr w:type="gramStart"/>
      <w:r w:rsidRPr="00896D54">
        <w:rPr>
          <w:rFonts w:ascii="Helvetica" w:hAnsi="Helvetica" w:cs="Helvetica"/>
          <w:sz w:val="22"/>
          <w:szCs w:val="22"/>
        </w:rPr>
        <w:t>as</w:t>
      </w:r>
      <w:proofErr w:type="gramEnd"/>
      <w:r w:rsidRPr="00896D54">
        <w:rPr>
          <w:rFonts w:ascii="Helvetica" w:hAnsi="Helvetica" w:cs="Helvetica"/>
          <w:sz w:val="22"/>
          <w:szCs w:val="22"/>
        </w:rPr>
        <w:t xml:space="preserve"> universidades públicas estaduais;</w:t>
      </w:r>
    </w:p>
    <w:p w14:paraId="6CCCCE85" w14:textId="77777777" w:rsidR="00896D54" w:rsidRPr="00896D54" w:rsidRDefault="00896D54" w:rsidP="00896D54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96D54">
        <w:rPr>
          <w:rFonts w:ascii="Helvetica" w:hAnsi="Helvetica" w:cs="Helvetica"/>
          <w:sz w:val="22"/>
          <w:szCs w:val="22"/>
        </w:rPr>
        <w:t xml:space="preserve">II - </w:t>
      </w:r>
      <w:proofErr w:type="gramStart"/>
      <w:r w:rsidRPr="00896D54">
        <w:rPr>
          <w:rFonts w:ascii="Helvetica" w:hAnsi="Helvetica" w:cs="Helvetica"/>
          <w:sz w:val="22"/>
          <w:szCs w:val="22"/>
        </w:rPr>
        <w:t>as</w:t>
      </w:r>
      <w:proofErr w:type="gramEnd"/>
      <w:r w:rsidRPr="00896D54">
        <w:rPr>
          <w:rFonts w:ascii="Helvetica" w:hAnsi="Helvetica" w:cs="Helvetica"/>
          <w:sz w:val="22"/>
          <w:szCs w:val="22"/>
        </w:rPr>
        <w:t xml:space="preserve"> fundações instituídas ou mantidas pelo Estado;</w:t>
      </w:r>
    </w:p>
    <w:p w14:paraId="081BBE74" w14:textId="77777777" w:rsidR="00896D54" w:rsidRPr="00896D54" w:rsidRDefault="00896D54" w:rsidP="00896D54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96D54">
        <w:rPr>
          <w:rFonts w:ascii="Helvetica" w:hAnsi="Helvetica" w:cs="Helvetica"/>
          <w:sz w:val="22"/>
          <w:szCs w:val="22"/>
        </w:rPr>
        <w:t>III - os demais Poderes do Estado e os órgãos autônomos.</w:t>
      </w:r>
    </w:p>
    <w:p w14:paraId="2B661E9D" w14:textId="77777777" w:rsidR="00896D54" w:rsidRPr="00896D54" w:rsidRDefault="00896D54" w:rsidP="00896D54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96D54">
        <w:rPr>
          <w:rFonts w:ascii="Helvetica" w:hAnsi="Helvetica" w:cs="Helvetica"/>
          <w:sz w:val="22"/>
          <w:szCs w:val="22"/>
        </w:rPr>
        <w:t>Artigo 3º - A Subsecretaria de Gestão de Pessoas da Secretaria de Gestão e Governo Digital poderá expedir instruções complementares, manuais técnicos e orientações operacionais aos órgãos e entidades usuários da solução tecnológica.</w:t>
      </w:r>
    </w:p>
    <w:p w14:paraId="07B148E7" w14:textId="77777777" w:rsidR="00896D54" w:rsidRPr="00896D54" w:rsidRDefault="00896D54" w:rsidP="00896D54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96D54">
        <w:rPr>
          <w:rFonts w:ascii="Helvetica" w:hAnsi="Helvetica" w:cs="Helvetica"/>
          <w:sz w:val="22"/>
          <w:szCs w:val="22"/>
        </w:rPr>
        <w:t xml:space="preserve">Artigo 4º - Compete aos órgãos setoriais e </w:t>
      </w:r>
      <w:proofErr w:type="spellStart"/>
      <w:r w:rsidRPr="00896D54">
        <w:rPr>
          <w:rFonts w:ascii="Helvetica" w:hAnsi="Helvetica" w:cs="Helvetica"/>
          <w:sz w:val="22"/>
          <w:szCs w:val="22"/>
        </w:rPr>
        <w:t>subsetoriais</w:t>
      </w:r>
      <w:proofErr w:type="spellEnd"/>
      <w:r w:rsidRPr="00896D54">
        <w:rPr>
          <w:rFonts w:ascii="Helvetica" w:hAnsi="Helvetica" w:cs="Helvetica"/>
          <w:sz w:val="22"/>
          <w:szCs w:val="22"/>
        </w:rPr>
        <w:t xml:space="preserve"> do Sistema de Administração de Pessoal garantir a consistência, integridade e veracidade das informações transmitidas, bem como o cumprimento dos prazos estabelecidos, sob pena de responsabilização administrativa e civil, nos termos da legislação vigente.</w:t>
      </w:r>
    </w:p>
    <w:p w14:paraId="37466D8E" w14:textId="77777777" w:rsidR="00896D54" w:rsidRPr="00896D54" w:rsidRDefault="00896D54" w:rsidP="00896D54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96D54">
        <w:rPr>
          <w:rFonts w:ascii="Helvetica" w:hAnsi="Helvetica" w:cs="Helvetica"/>
          <w:sz w:val="22"/>
          <w:szCs w:val="22"/>
        </w:rPr>
        <w:t xml:space="preserve">Artigo 5º - Caberá à Secretaria da Fazenda e Planejamento monitorar a regularidade fiscal das informações transmitidas ao </w:t>
      </w:r>
      <w:proofErr w:type="spellStart"/>
      <w:r w:rsidRPr="00896D54">
        <w:rPr>
          <w:rFonts w:ascii="Helvetica" w:hAnsi="Helvetica" w:cs="Helvetica"/>
          <w:sz w:val="22"/>
          <w:szCs w:val="22"/>
        </w:rPr>
        <w:t>eSocial</w:t>
      </w:r>
      <w:proofErr w:type="spellEnd"/>
      <w:r w:rsidRPr="00896D54">
        <w:rPr>
          <w:rFonts w:ascii="Helvetica" w:hAnsi="Helvetica" w:cs="Helvetica"/>
          <w:sz w:val="22"/>
          <w:szCs w:val="22"/>
        </w:rPr>
        <w:t xml:space="preserve"> e os critérios que possam impactar a emissão da Certidão Negativa de Débitos - CND, comunicando e orientando as providências aplicáveis junto aos órgãos e entidades responsáveis pela correção das inconsistências.</w:t>
      </w:r>
    </w:p>
    <w:p w14:paraId="23E5BDCC" w14:textId="77777777" w:rsidR="00896D54" w:rsidRPr="00896D54" w:rsidRDefault="00896D54" w:rsidP="00896D54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96D54">
        <w:rPr>
          <w:rFonts w:ascii="Helvetica" w:hAnsi="Helvetica" w:cs="Helvetica"/>
          <w:sz w:val="22"/>
          <w:szCs w:val="22"/>
        </w:rPr>
        <w:t>Artigo 6º - A Controladoria Geral do Estado, respeitadas suas atribuições, acompanhará o cumprimento do disposto neste decreto.</w:t>
      </w:r>
    </w:p>
    <w:p w14:paraId="3FAF1373" w14:textId="77777777" w:rsidR="00896D54" w:rsidRPr="00896D54" w:rsidRDefault="00896D54" w:rsidP="00896D54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96D54">
        <w:rPr>
          <w:rFonts w:ascii="Helvetica" w:hAnsi="Helvetica" w:cs="Helvetica"/>
          <w:sz w:val="22"/>
          <w:szCs w:val="22"/>
        </w:rPr>
        <w:t xml:space="preserve">Artigo 7º - O Secretário de Gestão e Governo Digital poderá, mediante resolução, expedir normas complementares necessárias ao cumprimento do disposto </w:t>
      </w:r>
      <w:r w:rsidRPr="00896D54">
        <w:rPr>
          <w:rFonts w:ascii="Helvetica" w:hAnsi="Helvetica" w:cs="Helvetica"/>
          <w:sz w:val="22"/>
          <w:szCs w:val="22"/>
        </w:rPr>
        <w:lastRenderedPageBreak/>
        <w:t>neste decreto, bem como definir os requisitos técnicos para a integração e utilização do ambiente digital, inclusive quanto à padronização dos dados e dos procedimentos operacionais.</w:t>
      </w:r>
    </w:p>
    <w:p w14:paraId="3A8A0289" w14:textId="77777777" w:rsidR="00896D54" w:rsidRPr="00896D54" w:rsidRDefault="00896D54" w:rsidP="00896D54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96D54">
        <w:rPr>
          <w:rFonts w:ascii="Helvetica" w:hAnsi="Helvetica" w:cs="Helvetica"/>
          <w:sz w:val="22"/>
          <w:szCs w:val="22"/>
        </w:rPr>
        <w:t xml:space="preserve">Artigo 8º - Este decreto e sua disposição transitória entram em vigor na data de sua publicação, ficando revogadas as disposições em contrário, em especial o Decreto nº 66.012, de 15 de setembro de </w:t>
      </w:r>
      <w:proofErr w:type="gramStart"/>
      <w:r w:rsidRPr="00896D54">
        <w:rPr>
          <w:rFonts w:ascii="Helvetica" w:hAnsi="Helvetica" w:cs="Helvetica"/>
          <w:sz w:val="22"/>
          <w:szCs w:val="22"/>
        </w:rPr>
        <w:t>2021 .</w:t>
      </w:r>
      <w:proofErr w:type="gramEnd"/>
    </w:p>
    <w:p w14:paraId="5B9020DA" w14:textId="77777777" w:rsidR="00896D54" w:rsidRPr="00896D54" w:rsidRDefault="00896D54" w:rsidP="00896D54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96D54">
        <w:rPr>
          <w:rFonts w:ascii="Helvetica" w:hAnsi="Helvetica" w:cs="Helvetica"/>
          <w:sz w:val="22"/>
          <w:szCs w:val="22"/>
        </w:rPr>
        <w:t>Disposição Transitória</w:t>
      </w:r>
    </w:p>
    <w:p w14:paraId="4349384B" w14:textId="77777777" w:rsidR="00896D54" w:rsidRPr="00896D54" w:rsidRDefault="00896D54" w:rsidP="00896D54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96D54">
        <w:rPr>
          <w:rFonts w:ascii="Helvetica" w:hAnsi="Helvetica" w:cs="Helvetica"/>
          <w:sz w:val="22"/>
          <w:szCs w:val="22"/>
        </w:rPr>
        <w:t>Artigo único - Fica estabelecido o prazo de 180 (cento e oitenta) dias, contados da publicação deste decreto, para o tratamento e a regularização de inconsistências, omissões e informações não transmitidas até a data de sua entrada em vigor, bem como para a plena adequação dos órgãos da Administração Pública direta e das autarquias às diretrizes nele previstas.</w:t>
      </w:r>
    </w:p>
    <w:p w14:paraId="6B015AB4" w14:textId="77777777" w:rsidR="00896D54" w:rsidRPr="00896D54" w:rsidRDefault="00896D54" w:rsidP="00896D54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96D54">
        <w:rPr>
          <w:rFonts w:ascii="Helvetica" w:hAnsi="Helvetica" w:cs="Helvetica"/>
          <w:sz w:val="22"/>
          <w:szCs w:val="22"/>
        </w:rPr>
        <w:t xml:space="preserve">§ 1º - No curso do prazo de que trata o “caput” deste artigo, competirá à Secretaria de Gestão e Governo Digital coordenar e orientar as medidas necessárias à garantia da continuidade, da segurança e da integridade das informações transmitidas ao </w:t>
      </w:r>
      <w:proofErr w:type="spellStart"/>
      <w:r w:rsidRPr="00896D54">
        <w:rPr>
          <w:rFonts w:ascii="Helvetica" w:hAnsi="Helvetica" w:cs="Helvetica"/>
          <w:sz w:val="22"/>
          <w:szCs w:val="22"/>
        </w:rPr>
        <w:t>eSocial</w:t>
      </w:r>
      <w:proofErr w:type="spellEnd"/>
      <w:r w:rsidRPr="00896D54">
        <w:rPr>
          <w:rFonts w:ascii="Helvetica" w:hAnsi="Helvetica" w:cs="Helvetica"/>
          <w:sz w:val="22"/>
          <w:szCs w:val="22"/>
        </w:rPr>
        <w:t>, inclusive com apoio técnico dos órgãos da Administração Pública direta e das autarquias.</w:t>
      </w:r>
    </w:p>
    <w:p w14:paraId="2E0193D8" w14:textId="77777777" w:rsidR="00896D54" w:rsidRPr="00896D54" w:rsidRDefault="00896D54" w:rsidP="00896D54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96D54">
        <w:rPr>
          <w:rFonts w:ascii="Helvetica" w:hAnsi="Helvetica" w:cs="Helvetica"/>
          <w:sz w:val="22"/>
          <w:szCs w:val="22"/>
        </w:rPr>
        <w:t>§ 2º - No curso do prazo de que trata o “caput” deste artigo, a Secretaria da Fazenda e Planejamento atuará em conjunto com a Secretaria de Gestão e Governo Digital no registro, controle e transmissão das informações.</w:t>
      </w:r>
    </w:p>
    <w:p w14:paraId="0D91810A" w14:textId="77777777" w:rsidR="00896D54" w:rsidRPr="00896D54" w:rsidRDefault="00896D54" w:rsidP="00896D54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96D54">
        <w:rPr>
          <w:rFonts w:ascii="Helvetica" w:hAnsi="Helvetica" w:cs="Helvetica"/>
          <w:sz w:val="22"/>
          <w:szCs w:val="22"/>
        </w:rPr>
        <w:t xml:space="preserve">§ 3º - Ao final do prazo estabelecido no "caput" deste artigo, toda a transmissão de informações ao </w:t>
      </w:r>
      <w:proofErr w:type="spellStart"/>
      <w:r w:rsidRPr="00896D54">
        <w:rPr>
          <w:rFonts w:ascii="Helvetica" w:hAnsi="Helvetica" w:cs="Helvetica"/>
          <w:sz w:val="22"/>
          <w:szCs w:val="22"/>
        </w:rPr>
        <w:t>eSocial</w:t>
      </w:r>
      <w:proofErr w:type="spellEnd"/>
      <w:r w:rsidRPr="00896D54">
        <w:rPr>
          <w:rFonts w:ascii="Helvetica" w:hAnsi="Helvetica" w:cs="Helvetica"/>
          <w:sz w:val="22"/>
          <w:szCs w:val="22"/>
        </w:rPr>
        <w:t xml:space="preserve"> pela administração direta e autárquica passará a ser realizada exclusivamente por meio da solução tecnológica da Secretaria de Gestão e Governo Digital.</w:t>
      </w:r>
    </w:p>
    <w:p w14:paraId="22101F9F" w14:textId="77777777" w:rsidR="00896D54" w:rsidRPr="00896D54" w:rsidRDefault="00896D54" w:rsidP="00896D54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96D54">
        <w:rPr>
          <w:rFonts w:ascii="Helvetica" w:hAnsi="Helvetica" w:cs="Helvetica"/>
          <w:sz w:val="22"/>
          <w:szCs w:val="22"/>
        </w:rPr>
        <w:t>TARCÍSIO DE FREITAS</w:t>
      </w:r>
    </w:p>
    <w:sectPr w:rsidR="00896D54" w:rsidRPr="00896D5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D54"/>
    <w:rsid w:val="001A5241"/>
    <w:rsid w:val="00252EEF"/>
    <w:rsid w:val="007E77C1"/>
    <w:rsid w:val="00896D54"/>
    <w:rsid w:val="00D0629A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F8083"/>
  <w15:chartTrackingRefBased/>
  <w15:docId w15:val="{3733A155-72A7-4FF4-BBBE-F2A0FC64A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D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96D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96D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96D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96D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96D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96D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96D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96D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96D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96D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96D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96D5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96D5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96D5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96D5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96D5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96D5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96D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96D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96D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96D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96D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96D5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96D5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96D5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96D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96D5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96D5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710</Words>
  <Characters>3834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2</cp:revision>
  <dcterms:created xsi:type="dcterms:W3CDTF">2026-06-18T13:19:00Z</dcterms:created>
  <dcterms:modified xsi:type="dcterms:W3CDTF">2026-06-18T13:38:00Z</dcterms:modified>
</cp:coreProperties>
</file>