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2BA7" w14:textId="77777777" w:rsidR="00262654" w:rsidRPr="002445E0" w:rsidRDefault="00262654" w:rsidP="002445E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2445E0">
        <w:rPr>
          <w:rFonts w:ascii="Helvetica" w:hAnsi="Helvetica"/>
          <w:b/>
          <w:color w:val="000000"/>
          <w:sz w:val="22"/>
          <w:szCs w:val="22"/>
        </w:rPr>
        <w:t>DECRETO N</w:t>
      </w:r>
      <w:r w:rsidRPr="002445E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2445E0">
        <w:rPr>
          <w:rFonts w:ascii="Helvetica" w:hAnsi="Helvetica"/>
          <w:b/>
          <w:color w:val="000000"/>
          <w:sz w:val="22"/>
          <w:szCs w:val="22"/>
        </w:rPr>
        <w:t xml:space="preserve"> 65.015, DE 10 DE JUNHO DE 2020</w:t>
      </w:r>
    </w:p>
    <w:p w14:paraId="32C88F65" w14:textId="77777777" w:rsidR="00262654" w:rsidRPr="00007125" w:rsidRDefault="00262654" w:rsidP="002445E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D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ao </w:t>
      </w:r>
      <w:r w:rsidRPr="00007125">
        <w:rPr>
          <w:rFonts w:ascii="Cambria" w:hAnsi="Cambria" w:cs="Cambria"/>
          <w:color w:val="000000"/>
          <w:sz w:val="22"/>
          <w:szCs w:val="22"/>
        </w:rPr>
        <w:t>§</w:t>
      </w:r>
      <w:r w:rsidRPr="00007125">
        <w:rPr>
          <w:rFonts w:ascii="Helvetica" w:hAnsi="Helvetica"/>
          <w:color w:val="000000"/>
          <w:sz w:val="22"/>
          <w:szCs w:val="22"/>
        </w:rPr>
        <w:t xml:space="preserve"> 2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do artigo 4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60.397, de 25 de abril de 2014, que disp</w:t>
      </w:r>
      <w:r w:rsidRPr="00007125">
        <w:rPr>
          <w:rFonts w:ascii="Cambria" w:hAnsi="Cambria" w:cs="Cambria"/>
          <w:color w:val="000000"/>
          <w:sz w:val="22"/>
          <w:szCs w:val="22"/>
        </w:rPr>
        <w:t>õ</w:t>
      </w:r>
      <w:r w:rsidRPr="00007125">
        <w:rPr>
          <w:rFonts w:ascii="Helvetica" w:hAnsi="Helvetica"/>
          <w:color w:val="000000"/>
          <w:sz w:val="22"/>
          <w:szCs w:val="22"/>
        </w:rPr>
        <w:t>e sobre o Conselho Estadual de Alimenta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Escolar de S</w:t>
      </w:r>
      <w:r w:rsidRPr="00007125">
        <w:rPr>
          <w:rFonts w:ascii="Cambria" w:hAnsi="Cambria" w:cs="Cambria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007125">
        <w:rPr>
          <w:rFonts w:ascii="Cambria" w:hAnsi="Cambria" w:cs="Cambria"/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 xml:space="preserve"> CEAE/SP</w:t>
      </w:r>
    </w:p>
    <w:p w14:paraId="5331D47B" w14:textId="77777777" w:rsidR="00262654" w:rsidRPr="00007125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JO</w:t>
      </w:r>
      <w:r w:rsidRPr="00007125">
        <w:rPr>
          <w:rFonts w:ascii="Cambria" w:hAnsi="Cambria" w:cs="Cambria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DORIA, </w:t>
      </w:r>
      <w:r w:rsidR="002445E0" w:rsidRPr="00007125">
        <w:rPr>
          <w:rFonts w:ascii="Helvetica" w:hAnsi="Helvetica"/>
          <w:color w:val="000000"/>
          <w:sz w:val="22"/>
          <w:szCs w:val="22"/>
        </w:rPr>
        <w:t>GOVERNADOR DO ESTADO DE S</w:t>
      </w:r>
      <w:r w:rsidR="002445E0" w:rsidRPr="00007125">
        <w:rPr>
          <w:rFonts w:ascii="Cambria" w:hAnsi="Cambria" w:cs="Cambria"/>
          <w:color w:val="000000"/>
          <w:sz w:val="22"/>
          <w:szCs w:val="22"/>
        </w:rPr>
        <w:t>Ã</w:t>
      </w:r>
      <w:r w:rsidR="002445E0" w:rsidRPr="00007125">
        <w:rPr>
          <w:rFonts w:ascii="Helvetica" w:hAnsi="Helvetica"/>
          <w:color w:val="000000"/>
          <w:sz w:val="22"/>
          <w:szCs w:val="22"/>
        </w:rPr>
        <w:t>O P</w:t>
      </w:r>
      <w:r w:rsidRPr="00007125">
        <w:rPr>
          <w:rFonts w:ascii="Helvetica" w:hAnsi="Helvetica"/>
          <w:color w:val="000000"/>
          <w:sz w:val="22"/>
          <w:szCs w:val="22"/>
        </w:rPr>
        <w:t>aulo, no uso de suas atribui</w:t>
      </w:r>
      <w:r w:rsidRPr="00007125">
        <w:rPr>
          <w:rFonts w:ascii="Cambria" w:hAnsi="Cambria" w:cs="Cambria"/>
          <w:color w:val="000000"/>
          <w:sz w:val="22"/>
          <w:szCs w:val="22"/>
        </w:rPr>
        <w:t>çõ</w:t>
      </w:r>
      <w:r w:rsidRPr="00007125">
        <w:rPr>
          <w:rFonts w:ascii="Helvetica" w:hAnsi="Helvetica"/>
          <w:color w:val="000000"/>
          <w:sz w:val="22"/>
          <w:szCs w:val="22"/>
        </w:rPr>
        <w:t>es legais,</w:t>
      </w:r>
    </w:p>
    <w:p w14:paraId="39B154C4" w14:textId="77777777" w:rsidR="00262654" w:rsidRPr="00007125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Decreta:</w:t>
      </w:r>
    </w:p>
    <w:p w14:paraId="630DB420" w14:textId="7A1F9E2E" w:rsidR="00262654" w:rsidRPr="00160C93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1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O </w:t>
      </w:r>
      <w:r w:rsidRPr="00007125">
        <w:rPr>
          <w:rFonts w:ascii="Cambria" w:hAnsi="Cambria" w:cs="Cambria"/>
          <w:color w:val="000000"/>
          <w:sz w:val="22"/>
          <w:szCs w:val="22"/>
        </w:rPr>
        <w:t>§</w:t>
      </w:r>
      <w:r w:rsidRPr="00007125">
        <w:rPr>
          <w:rFonts w:ascii="Helvetica" w:hAnsi="Helvetica"/>
          <w:color w:val="000000"/>
          <w:sz w:val="22"/>
          <w:szCs w:val="22"/>
        </w:rPr>
        <w:t xml:space="preserve"> 2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do artigo 4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60.397, de 25 de abril de 2014, passa a vigorar com a seguinte reda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o:</w:t>
      </w:r>
      <w:r w:rsidR="00160C9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60C9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(*) Ver Decreto nº 68.404, de 20 de março de 2024</w:t>
      </w:r>
    </w:p>
    <w:p w14:paraId="1FC4100F" w14:textId="77777777" w:rsidR="00262654" w:rsidRPr="00007125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color w:val="000000"/>
          <w:sz w:val="22"/>
          <w:szCs w:val="22"/>
        </w:rPr>
        <w:t>“§</w:t>
      </w:r>
      <w:r w:rsidRPr="00007125">
        <w:rPr>
          <w:rFonts w:ascii="Helvetica" w:hAnsi="Helvetica"/>
          <w:color w:val="000000"/>
          <w:sz w:val="22"/>
          <w:szCs w:val="22"/>
        </w:rPr>
        <w:t xml:space="preserve"> 2</w:t>
      </w:r>
      <w:r w:rsidRPr="00007125">
        <w:rPr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Ao Secret</w:t>
      </w:r>
      <w:r w:rsidRPr="00007125">
        <w:rPr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rio de Governo cabe a designa</w:t>
      </w:r>
      <w:r w:rsidRPr="00007125">
        <w:rPr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dos membros do CEAE/SP.</w:t>
      </w:r>
      <w:r w:rsidRPr="00007125">
        <w:rPr>
          <w:color w:val="000000"/>
          <w:sz w:val="22"/>
          <w:szCs w:val="22"/>
        </w:rPr>
        <w:t>”</w:t>
      </w:r>
      <w:r w:rsidRPr="00007125">
        <w:rPr>
          <w:rFonts w:ascii="Helvetica" w:hAnsi="Helvetica"/>
          <w:color w:val="000000"/>
          <w:sz w:val="22"/>
          <w:szCs w:val="22"/>
        </w:rPr>
        <w:t>. (NR)</w:t>
      </w:r>
    </w:p>
    <w:p w14:paraId="3FA8E086" w14:textId="77777777" w:rsidR="00262654" w:rsidRPr="00007125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2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o.</w:t>
      </w:r>
    </w:p>
    <w:p w14:paraId="4CBA3CAF" w14:textId="77777777" w:rsidR="00262654" w:rsidRPr="00007125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Pal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cio dos Bandeirantes, 10 de junho de 2020</w:t>
      </w:r>
    </w:p>
    <w:p w14:paraId="1FB6F4C5" w14:textId="77777777" w:rsidR="00262654" w:rsidRPr="00007125" w:rsidRDefault="00262654" w:rsidP="0026265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JO</w:t>
      </w:r>
      <w:r w:rsidRPr="00007125">
        <w:rPr>
          <w:rFonts w:ascii="Cambria" w:hAnsi="Cambria" w:cs="Cambria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>O DORIA</w:t>
      </w:r>
    </w:p>
    <w:sectPr w:rsidR="00262654" w:rsidRPr="00007125" w:rsidSect="00B6329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54"/>
    <w:rsid w:val="00160C93"/>
    <w:rsid w:val="002445E0"/>
    <w:rsid w:val="00262654"/>
    <w:rsid w:val="00AB2148"/>
    <w:rsid w:val="00B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B276"/>
  <w15:chartTrackingRefBased/>
  <w15:docId w15:val="{CCF3582D-5AE3-4D50-8C93-EAA9C473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2020-06-15T13:19:00Z</dcterms:created>
  <dcterms:modified xsi:type="dcterms:W3CDTF">2024-03-21T19:54:00Z</dcterms:modified>
</cp:coreProperties>
</file>