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EC" w:rsidRPr="0048684F" w:rsidRDefault="00C04CEC" w:rsidP="00A01C2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8684F">
        <w:rPr>
          <w:rFonts w:ascii="Helvetica" w:hAnsi="Helvetica" w:cs="Courier New"/>
          <w:b/>
          <w:color w:val="000000"/>
        </w:rPr>
        <w:t>DECRETO N</w:t>
      </w:r>
      <w:r w:rsidRPr="0048684F">
        <w:rPr>
          <w:rFonts w:ascii="Courier New" w:hAnsi="Courier New" w:cs="Courier New"/>
          <w:b/>
          <w:color w:val="000000"/>
        </w:rPr>
        <w:t>º</w:t>
      </w:r>
      <w:r w:rsidRPr="0048684F">
        <w:rPr>
          <w:rFonts w:ascii="Helvetica" w:hAnsi="Helvetica" w:cs="Courier New"/>
          <w:b/>
          <w:color w:val="000000"/>
        </w:rPr>
        <w:t xml:space="preserve"> 62.798, DE 23 DE AGOSTO DE 2017</w:t>
      </w:r>
    </w:p>
    <w:p w:rsidR="00C04CEC" w:rsidRPr="0048684F" w:rsidRDefault="00C04CEC" w:rsidP="00A01C2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Revoga o Decreto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59.093, de 15 de abril de 2013, e o i</w:t>
      </w:r>
      <w:r w:rsidRPr="0048684F">
        <w:rPr>
          <w:rFonts w:ascii="Helvetica" w:hAnsi="Helvetica" w:cs="Courier New"/>
          <w:color w:val="000000"/>
        </w:rPr>
        <w:t>n</w:t>
      </w:r>
      <w:r w:rsidRPr="0048684F">
        <w:rPr>
          <w:rFonts w:ascii="Helvetica" w:hAnsi="Helvetica" w:cs="Courier New"/>
          <w:color w:val="000000"/>
        </w:rPr>
        <w:t>ciso XIV do artigo 3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do Decreto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61.038, de 1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de jane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ro de 2015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GERALDO ALCKMIN, </w:t>
      </w:r>
      <w:r w:rsidR="00A01C23" w:rsidRPr="0048684F">
        <w:rPr>
          <w:rFonts w:ascii="Helvetica" w:hAnsi="Helvetica" w:cs="Courier New"/>
          <w:color w:val="000000"/>
        </w:rPr>
        <w:t>GOVERNADOR DO ESTADO DE S</w:t>
      </w:r>
      <w:r w:rsidR="00A01C23" w:rsidRPr="0048684F">
        <w:rPr>
          <w:rFonts w:ascii="Courier New" w:hAnsi="Courier New" w:cs="Courier New"/>
          <w:color w:val="000000"/>
        </w:rPr>
        <w:t>Ã</w:t>
      </w:r>
      <w:r w:rsidR="00A01C23" w:rsidRPr="0048684F">
        <w:rPr>
          <w:rFonts w:ascii="Helvetica" w:hAnsi="Helvetica" w:cs="Courier New"/>
          <w:color w:val="000000"/>
        </w:rPr>
        <w:t>O PAULO</w:t>
      </w:r>
      <w:r w:rsidRPr="0048684F">
        <w:rPr>
          <w:rFonts w:ascii="Helvetica" w:hAnsi="Helvetica" w:cs="Courier New"/>
          <w:color w:val="000000"/>
        </w:rPr>
        <w:t>, no uso de suas atribui</w:t>
      </w:r>
      <w:r w:rsidRPr="0048684F">
        <w:rPr>
          <w:rFonts w:ascii="Courier New" w:hAnsi="Courier New" w:cs="Courier New"/>
          <w:color w:val="000000"/>
        </w:rPr>
        <w:t>çõ</w:t>
      </w:r>
      <w:r w:rsidRPr="0048684F">
        <w:rPr>
          <w:rFonts w:ascii="Helvetica" w:hAnsi="Helvetica" w:cs="Courier New"/>
          <w:color w:val="000000"/>
        </w:rPr>
        <w:t xml:space="preserve">es legais, 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Considerando a celebra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de conv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>nio entre a Secretaria de Energia e Minera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 xml:space="preserve">o e a Empresa Metropolitana de 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guas e Energia El</w:t>
      </w:r>
      <w:r w:rsidRPr="0048684F">
        <w:rPr>
          <w:rFonts w:ascii="Courier New" w:hAnsi="Courier New" w:cs="Courier New"/>
          <w:color w:val="000000"/>
        </w:rPr>
        <w:t>é</w:t>
      </w:r>
      <w:r w:rsidRPr="0048684F">
        <w:rPr>
          <w:rFonts w:ascii="Helvetica" w:hAnsi="Helvetica" w:cs="Courier New"/>
          <w:color w:val="000000"/>
        </w:rPr>
        <w:t xml:space="preserve">trica S.A. </w:t>
      </w:r>
      <w:r w:rsidRPr="0048684F">
        <w:rPr>
          <w:rFonts w:ascii="Courier New" w:hAnsi="Courier New" w:cs="Courier New"/>
          <w:color w:val="000000"/>
        </w:rPr>
        <w:t>–</w:t>
      </w:r>
      <w:r w:rsidRPr="0048684F">
        <w:rPr>
          <w:rFonts w:ascii="Helvetica" w:hAnsi="Helvetica" w:cs="Courier New"/>
          <w:color w:val="000000"/>
        </w:rPr>
        <w:t xml:space="preserve"> EMAE, para coopera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na execu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das atividades de manuten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da calha do Rio Pinhe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ros;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Considerando que no </w:t>
      </w:r>
      <w:r w:rsidRPr="0048684F">
        <w:rPr>
          <w:rFonts w:ascii="Courier New" w:hAnsi="Courier New" w:cs="Courier New"/>
          <w:color w:val="000000"/>
        </w:rPr>
        <w:t>â</w:t>
      </w:r>
      <w:r w:rsidRPr="0048684F">
        <w:rPr>
          <w:rFonts w:ascii="Helvetica" w:hAnsi="Helvetica" w:cs="Courier New"/>
          <w:color w:val="000000"/>
        </w:rPr>
        <w:t>mbito desse conv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>nio 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desenvolvidas ativ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dades de desassoreamento, retirada de detritos flut</w:t>
      </w:r>
      <w:r w:rsidRPr="0048684F">
        <w:rPr>
          <w:rFonts w:ascii="Helvetica" w:hAnsi="Helvetica" w:cs="Courier New"/>
          <w:color w:val="000000"/>
        </w:rPr>
        <w:t>u</w:t>
      </w:r>
      <w:r w:rsidRPr="0048684F">
        <w:rPr>
          <w:rFonts w:ascii="Helvetica" w:hAnsi="Helvetica" w:cs="Courier New"/>
          <w:color w:val="000000"/>
        </w:rPr>
        <w:t xml:space="preserve">antes, </w:t>
      </w:r>
      <w:proofErr w:type="spellStart"/>
      <w:r w:rsidRPr="0048684F">
        <w:rPr>
          <w:rFonts w:ascii="Helvetica" w:hAnsi="Helvetica" w:cs="Courier New"/>
          <w:color w:val="000000"/>
        </w:rPr>
        <w:t>ro</w:t>
      </w:r>
      <w:r w:rsidRPr="0048684F">
        <w:rPr>
          <w:rFonts w:ascii="Courier New" w:hAnsi="Courier New" w:cs="Courier New"/>
          <w:color w:val="000000"/>
        </w:rPr>
        <w:t>ç</w:t>
      </w:r>
      <w:r w:rsidRPr="0048684F">
        <w:rPr>
          <w:rFonts w:ascii="Helvetica" w:hAnsi="Helvetica" w:cs="Courier New"/>
          <w:color w:val="000000"/>
        </w:rPr>
        <w:t>agem</w:t>
      </w:r>
      <w:proofErr w:type="spellEnd"/>
      <w:r w:rsidRPr="0048684F">
        <w:rPr>
          <w:rFonts w:ascii="Helvetica" w:hAnsi="Helvetica" w:cs="Courier New"/>
          <w:color w:val="000000"/>
        </w:rPr>
        <w:t xml:space="preserve"> e manuten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de taludes e vias, bem como m</w:t>
      </w:r>
      <w:r w:rsidRPr="0048684F">
        <w:rPr>
          <w:rFonts w:ascii="Helvetica" w:hAnsi="Helvetica" w:cs="Courier New"/>
          <w:color w:val="000000"/>
        </w:rPr>
        <w:t>o</w:t>
      </w:r>
      <w:r w:rsidRPr="0048684F">
        <w:rPr>
          <w:rFonts w:ascii="Helvetica" w:hAnsi="Helvetica" w:cs="Courier New"/>
          <w:color w:val="000000"/>
        </w:rPr>
        <w:t>nitoramento e controle;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Considerando a concentra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 xml:space="preserve">o dessas atividades em 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>rg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os t</w:t>
      </w:r>
      <w:r w:rsidRPr="0048684F">
        <w:rPr>
          <w:rFonts w:ascii="Courier New" w:hAnsi="Courier New" w:cs="Courier New"/>
          <w:color w:val="000000"/>
        </w:rPr>
        <w:t>é</w:t>
      </w:r>
      <w:r w:rsidRPr="0048684F">
        <w:rPr>
          <w:rFonts w:ascii="Helvetica" w:hAnsi="Helvetica" w:cs="Courier New"/>
          <w:color w:val="000000"/>
        </w:rPr>
        <w:t>cnicos privilegia o princ</w:t>
      </w:r>
      <w:r w:rsidRPr="0048684F">
        <w:rPr>
          <w:rFonts w:ascii="Courier New" w:hAnsi="Courier New" w:cs="Courier New"/>
          <w:color w:val="000000"/>
        </w:rPr>
        <w:t>í</w:t>
      </w:r>
      <w:r w:rsidRPr="0048684F">
        <w:rPr>
          <w:rFonts w:ascii="Helvetica" w:hAnsi="Helvetica" w:cs="Courier New"/>
          <w:color w:val="000000"/>
        </w:rPr>
        <w:t>pio da efici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 xml:space="preserve">ncia, bem como o da economicidade; 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Considerando que os 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>rg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os t</w:t>
      </w:r>
      <w:r w:rsidRPr="0048684F">
        <w:rPr>
          <w:rFonts w:ascii="Courier New" w:hAnsi="Courier New" w:cs="Courier New"/>
          <w:color w:val="000000"/>
        </w:rPr>
        <w:t>é</w:t>
      </w:r>
      <w:r w:rsidRPr="0048684F">
        <w:rPr>
          <w:rFonts w:ascii="Helvetica" w:hAnsi="Helvetica" w:cs="Courier New"/>
          <w:color w:val="000000"/>
        </w:rPr>
        <w:t xml:space="preserve">cnicos, a saber, </w:t>
      </w:r>
      <w:proofErr w:type="gramStart"/>
      <w:r w:rsidRPr="0048684F">
        <w:rPr>
          <w:rFonts w:ascii="Helvetica" w:hAnsi="Helvetica" w:cs="Courier New"/>
          <w:color w:val="000000"/>
        </w:rPr>
        <w:t>SABESP, CETESB e EMAE, vem</w:t>
      </w:r>
      <w:proofErr w:type="gramEnd"/>
      <w:r w:rsidRPr="0048684F">
        <w:rPr>
          <w:rFonts w:ascii="Helvetica" w:hAnsi="Helvetica" w:cs="Courier New"/>
          <w:color w:val="000000"/>
        </w:rPr>
        <w:t xml:space="preserve"> desenvolvendo atividades pr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prias de sua 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rea de atua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o; e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Considerando que esses 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>rg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os t</w:t>
      </w:r>
      <w:r w:rsidRPr="0048684F">
        <w:rPr>
          <w:rFonts w:ascii="Courier New" w:hAnsi="Courier New" w:cs="Courier New"/>
          <w:color w:val="000000"/>
        </w:rPr>
        <w:t>é</w:t>
      </w:r>
      <w:r w:rsidRPr="0048684F">
        <w:rPr>
          <w:rFonts w:ascii="Helvetica" w:hAnsi="Helvetica" w:cs="Courier New"/>
          <w:color w:val="000000"/>
        </w:rPr>
        <w:t>cnicos est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aptos a responder quaisquer questionamentos atinentes a essas ativid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>des,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Decreta: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Artigo 1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Ficam revogados: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I </w:t>
      </w:r>
      <w:r w:rsidRPr="0048684F">
        <w:rPr>
          <w:rFonts w:ascii="Courier New" w:hAnsi="Courier New" w:cs="Courier New"/>
          <w:color w:val="000000"/>
        </w:rPr>
        <w:t>–</w:t>
      </w:r>
      <w:r w:rsidRPr="0048684F">
        <w:rPr>
          <w:rFonts w:ascii="Helvetica" w:hAnsi="Helvetica" w:cs="Courier New"/>
          <w:color w:val="000000"/>
        </w:rPr>
        <w:t xml:space="preserve"> o Decreto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59.093, de 15 de abril de 2013, que institui, junto </w:t>
      </w:r>
      <w:r w:rsidRPr="0048684F">
        <w:rPr>
          <w:rFonts w:ascii="Courier New" w:hAnsi="Courier New" w:cs="Courier New"/>
          <w:color w:val="000000"/>
        </w:rPr>
        <w:t>à</w:t>
      </w:r>
      <w:r w:rsidRPr="0048684F">
        <w:rPr>
          <w:rFonts w:ascii="Helvetica" w:hAnsi="Helvetica" w:cs="Courier New"/>
          <w:color w:val="000000"/>
        </w:rPr>
        <w:t xml:space="preserve"> C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>sa Civil, os Planos de Despolui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dos Rios da Regi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Metropolitana de 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 xml:space="preserve">o Paulo </w:t>
      </w:r>
      <w:r w:rsidRPr="0048684F">
        <w:rPr>
          <w:rFonts w:ascii="Courier New" w:hAnsi="Courier New" w:cs="Courier New"/>
          <w:color w:val="000000"/>
        </w:rPr>
        <w:t>–</w:t>
      </w:r>
      <w:r w:rsidRPr="0048684F">
        <w:rPr>
          <w:rFonts w:ascii="Helvetica" w:hAnsi="Helvetica" w:cs="Courier New"/>
          <w:color w:val="000000"/>
        </w:rPr>
        <w:t xml:space="preserve"> RMSP, e de Requal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fica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 xml:space="preserve">o Urbana e Social das Marginais do Sistema </w:t>
      </w:r>
      <w:proofErr w:type="spellStart"/>
      <w:r w:rsidRPr="0048684F">
        <w:rPr>
          <w:rFonts w:ascii="Helvetica" w:hAnsi="Helvetica" w:cs="Courier New"/>
          <w:color w:val="000000"/>
        </w:rPr>
        <w:t>Tiet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>-Pinheiros</w:t>
      </w:r>
      <w:proofErr w:type="spellEnd"/>
      <w:r w:rsidRPr="0048684F">
        <w:rPr>
          <w:rFonts w:ascii="Helvetica" w:hAnsi="Helvetica" w:cs="Courier New"/>
          <w:color w:val="000000"/>
        </w:rPr>
        <w:t xml:space="preserve"> e d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 xml:space="preserve"> provid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>ncias correlatas;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II </w:t>
      </w:r>
      <w:r w:rsidRPr="0048684F">
        <w:rPr>
          <w:rFonts w:ascii="Courier New" w:hAnsi="Courier New" w:cs="Courier New"/>
          <w:color w:val="000000"/>
        </w:rPr>
        <w:t>–</w:t>
      </w:r>
      <w:r w:rsidRPr="0048684F">
        <w:rPr>
          <w:rFonts w:ascii="Helvetica" w:hAnsi="Helvetica" w:cs="Courier New"/>
          <w:color w:val="000000"/>
        </w:rPr>
        <w:t xml:space="preserve"> o inciso XIV do artigo 3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do Decreto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61.038, de 1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de janeiro de 2015, que organiza a Casa Civil, do Gabinete do Governador, e d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 xml:space="preserve"> provid</w:t>
      </w:r>
      <w:r w:rsidRPr="0048684F">
        <w:rPr>
          <w:rFonts w:ascii="Courier New" w:hAnsi="Courier New" w:cs="Courier New"/>
          <w:color w:val="000000"/>
        </w:rPr>
        <w:t>ê</w:t>
      </w:r>
      <w:r w:rsidRPr="0048684F">
        <w:rPr>
          <w:rFonts w:ascii="Helvetica" w:hAnsi="Helvetica" w:cs="Courier New"/>
          <w:color w:val="000000"/>
        </w:rPr>
        <w:t>ncias corr</w:t>
      </w:r>
      <w:r w:rsidRPr="0048684F">
        <w:rPr>
          <w:rFonts w:ascii="Helvetica" w:hAnsi="Helvetica" w:cs="Courier New"/>
          <w:color w:val="000000"/>
        </w:rPr>
        <w:t>e</w:t>
      </w:r>
      <w:r w:rsidRPr="0048684F">
        <w:rPr>
          <w:rFonts w:ascii="Helvetica" w:hAnsi="Helvetica" w:cs="Courier New"/>
          <w:color w:val="000000"/>
        </w:rPr>
        <w:t>latas.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Artigo 2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Este decreto entra em vigor na data de sua p</w:t>
      </w:r>
      <w:r w:rsidRPr="0048684F">
        <w:rPr>
          <w:rFonts w:ascii="Helvetica" w:hAnsi="Helvetica" w:cs="Courier New"/>
          <w:color w:val="000000"/>
        </w:rPr>
        <w:t>u</w:t>
      </w:r>
      <w:r w:rsidRPr="0048684F">
        <w:rPr>
          <w:rFonts w:ascii="Helvetica" w:hAnsi="Helvetica" w:cs="Courier New"/>
          <w:color w:val="000000"/>
        </w:rPr>
        <w:t>blica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 xml:space="preserve">o. 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Pal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cio dos Bandeirantes, 23 de agosto de 2017</w:t>
      </w:r>
    </w:p>
    <w:p w:rsidR="00C04CEC" w:rsidRPr="0048684F" w:rsidRDefault="00C04CEC" w:rsidP="00C04C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GERALDO ALCKMIN</w:t>
      </w:r>
    </w:p>
    <w:sectPr w:rsidR="00C04CEC" w:rsidRPr="0048684F" w:rsidSect="0048684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04CEC"/>
    <w:rsid w:val="00236E88"/>
    <w:rsid w:val="00A01C23"/>
    <w:rsid w:val="00C0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2017-08-24T12:05:00Z</dcterms:created>
  <dcterms:modified xsi:type="dcterms:W3CDTF">2017-08-24T12:07:00Z</dcterms:modified>
</cp:coreProperties>
</file>