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04EF" w14:textId="77777777" w:rsidR="005901DB" w:rsidRPr="0066038A" w:rsidRDefault="005901DB" w:rsidP="0066038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66038A">
        <w:rPr>
          <w:rFonts w:ascii="Calibri" w:hAnsi="Calibri" w:cs="Calibri"/>
          <w:b/>
          <w:bCs/>
          <w:sz w:val="22"/>
          <w:szCs w:val="22"/>
        </w:rPr>
        <w:t>D</w:t>
      </w:r>
      <w:r w:rsidRPr="0066038A">
        <w:rPr>
          <w:rFonts w:ascii="Helvetica" w:hAnsi="Helvetica" w:cs="Times New Roman"/>
          <w:b/>
          <w:bCs/>
          <w:sz w:val="22"/>
          <w:szCs w:val="22"/>
        </w:rPr>
        <w:t>ECRETO N</w:t>
      </w:r>
      <w:r w:rsidRPr="0066038A">
        <w:rPr>
          <w:rFonts w:ascii="Calibri" w:hAnsi="Calibri" w:cs="Calibri"/>
          <w:b/>
          <w:bCs/>
          <w:sz w:val="22"/>
          <w:szCs w:val="22"/>
        </w:rPr>
        <w:t>º</w:t>
      </w:r>
      <w:r w:rsidRPr="0066038A">
        <w:rPr>
          <w:rFonts w:ascii="Helvetica" w:hAnsi="Helvetica" w:cs="Times New Roman"/>
          <w:b/>
          <w:bCs/>
          <w:sz w:val="22"/>
          <w:szCs w:val="22"/>
        </w:rPr>
        <w:t xml:space="preserve"> 67.227, DE 1</w:t>
      </w:r>
      <w:r w:rsidRPr="0066038A">
        <w:rPr>
          <w:rFonts w:ascii="Calibri" w:hAnsi="Calibri" w:cs="Calibri"/>
          <w:b/>
          <w:bCs/>
          <w:sz w:val="22"/>
          <w:szCs w:val="22"/>
        </w:rPr>
        <w:t>º</w:t>
      </w:r>
      <w:r w:rsidRPr="0066038A">
        <w:rPr>
          <w:rFonts w:ascii="Helvetica" w:hAnsi="Helvetica" w:cs="Times New Roman"/>
          <w:b/>
          <w:bCs/>
          <w:sz w:val="22"/>
          <w:szCs w:val="22"/>
        </w:rPr>
        <w:t xml:space="preserve"> DE NOVEMBRO DE 2022</w:t>
      </w:r>
    </w:p>
    <w:p w14:paraId="472E18F8" w14:textId="77777777" w:rsidR="005901DB" w:rsidRPr="00A05131" w:rsidRDefault="005901DB" w:rsidP="0066038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Altera o Decreto n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54.644, de 5 de agosto de 2009, que disp</w:t>
      </w:r>
      <w:r w:rsidRPr="00A05131">
        <w:rPr>
          <w:rFonts w:ascii="Calibri" w:hAnsi="Calibri" w:cs="Calibri"/>
          <w:sz w:val="22"/>
          <w:szCs w:val="22"/>
        </w:rPr>
        <w:t>õ</w:t>
      </w:r>
      <w:r w:rsidRPr="00A05131">
        <w:rPr>
          <w:rFonts w:ascii="Helvetica" w:hAnsi="Helvetica" w:cs="Times New Roman"/>
          <w:sz w:val="22"/>
          <w:szCs w:val="22"/>
        </w:rPr>
        <w:t>e sobre a composi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o, a organiza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 xml:space="preserve">o e o funcionamento do Conselho Estadual de Saneamento </w:t>
      </w:r>
      <w:r w:rsidRPr="00A05131">
        <w:rPr>
          <w:rFonts w:ascii="Calibri" w:hAnsi="Calibri" w:cs="Calibri"/>
          <w:sz w:val="22"/>
          <w:szCs w:val="22"/>
        </w:rPr>
        <w:t>–</w:t>
      </w:r>
      <w:r w:rsidRPr="00A05131">
        <w:rPr>
          <w:rFonts w:ascii="Helvetica" w:hAnsi="Helvetica" w:cs="Times New Roman"/>
          <w:sz w:val="22"/>
          <w:szCs w:val="22"/>
        </w:rPr>
        <w:t xml:space="preserve"> CONESAN e d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provid</w:t>
      </w:r>
      <w:r w:rsidRPr="00A05131">
        <w:rPr>
          <w:rFonts w:ascii="Calibri" w:hAnsi="Calibri" w:cs="Calibri"/>
          <w:sz w:val="22"/>
          <w:szCs w:val="22"/>
        </w:rPr>
        <w:t>ê</w:t>
      </w:r>
      <w:r w:rsidRPr="00A05131">
        <w:rPr>
          <w:rFonts w:ascii="Helvetica" w:hAnsi="Helvetica" w:cs="Times New Roman"/>
          <w:sz w:val="22"/>
          <w:szCs w:val="22"/>
        </w:rPr>
        <w:t>ncias correlatas.</w:t>
      </w:r>
    </w:p>
    <w:p w14:paraId="4E80BB42" w14:textId="37CE6589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RODRIGO GARCIA, </w:t>
      </w:r>
      <w:r w:rsidR="0066038A" w:rsidRPr="00A05131">
        <w:rPr>
          <w:rFonts w:ascii="Helvetica" w:hAnsi="Helvetica" w:cs="Times New Roman"/>
          <w:sz w:val="22"/>
          <w:szCs w:val="22"/>
        </w:rPr>
        <w:t>GOVERNADOR DO ESTADO DE S</w:t>
      </w:r>
      <w:r w:rsidR="0066038A" w:rsidRPr="00A05131">
        <w:rPr>
          <w:rFonts w:ascii="Calibri" w:hAnsi="Calibri" w:cs="Calibri"/>
          <w:sz w:val="22"/>
          <w:szCs w:val="22"/>
        </w:rPr>
        <w:t>Ã</w:t>
      </w:r>
      <w:r w:rsidR="0066038A" w:rsidRPr="00A05131">
        <w:rPr>
          <w:rFonts w:ascii="Helvetica" w:hAnsi="Helvetica" w:cs="Times New Roman"/>
          <w:sz w:val="22"/>
          <w:szCs w:val="22"/>
        </w:rPr>
        <w:t>O PAULO</w:t>
      </w:r>
      <w:r w:rsidRPr="00A05131">
        <w:rPr>
          <w:rFonts w:ascii="Helvetica" w:hAnsi="Helvetica" w:cs="Times New Roman"/>
          <w:sz w:val="22"/>
          <w:szCs w:val="22"/>
        </w:rPr>
        <w:t>, no uso de suas atribui</w:t>
      </w:r>
      <w:r w:rsidRPr="00A05131">
        <w:rPr>
          <w:rFonts w:ascii="Calibri" w:hAnsi="Calibri" w:cs="Calibri"/>
          <w:sz w:val="22"/>
          <w:szCs w:val="22"/>
        </w:rPr>
        <w:t>çõ</w:t>
      </w:r>
      <w:r w:rsidRPr="00A05131">
        <w:rPr>
          <w:rFonts w:ascii="Helvetica" w:hAnsi="Helvetica" w:cs="Times New Roman"/>
          <w:sz w:val="22"/>
          <w:szCs w:val="22"/>
        </w:rPr>
        <w:t>es legais,</w:t>
      </w:r>
    </w:p>
    <w:p w14:paraId="3B9CB2A9" w14:textId="77777777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Decreta:</w:t>
      </w:r>
    </w:p>
    <w:p w14:paraId="057ED584" w14:textId="77777777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 Artigo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- O item 1 do </w:t>
      </w:r>
      <w:r w:rsidRPr="00A05131">
        <w:rPr>
          <w:rFonts w:ascii="Calibri" w:hAnsi="Calibri" w:cs="Calibri"/>
          <w:sz w:val="22"/>
          <w:szCs w:val="22"/>
        </w:rPr>
        <w:t>§</w:t>
      </w:r>
      <w:r w:rsidRPr="00A05131">
        <w:rPr>
          <w:rFonts w:ascii="Helvetica" w:hAnsi="Helvetica" w:cs="Times New Roman"/>
          <w:sz w:val="22"/>
          <w:szCs w:val="22"/>
        </w:rPr>
        <w:t xml:space="preserve">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do artigo 6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do Decreto n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54.644, de 5 de agosto de 2009, passa a vigorar com a seguinte reda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o:</w:t>
      </w:r>
    </w:p>
    <w:p w14:paraId="6DD1CD71" w14:textId="77777777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"1. reunir-se-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ordinariamente a cada semestre e, extraordinariamente, por convoca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de seu Presidente, na forma estabelecida em regimento interno;</w:t>
      </w:r>
      <w:r w:rsidRPr="00A05131">
        <w:rPr>
          <w:rFonts w:ascii="Calibri" w:hAnsi="Calibri" w:cs="Calibri"/>
          <w:sz w:val="22"/>
          <w:szCs w:val="22"/>
        </w:rPr>
        <w:t>”</w:t>
      </w:r>
      <w:r w:rsidRPr="00A05131">
        <w:rPr>
          <w:rFonts w:ascii="Helvetica" w:hAnsi="Helvetica" w:cs="Times New Roman"/>
          <w:sz w:val="22"/>
          <w:szCs w:val="22"/>
        </w:rPr>
        <w:t>. (NR)</w:t>
      </w:r>
    </w:p>
    <w:p w14:paraId="24C35380" w14:textId="77777777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2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- Este decreto entra em vigor na data da sua publica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o.</w:t>
      </w:r>
    </w:p>
    <w:p w14:paraId="74671B41" w14:textId="77777777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Pal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cio dos Bandeirantes,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de novembro de 2022.</w:t>
      </w:r>
    </w:p>
    <w:p w14:paraId="328D90F0" w14:textId="77777777" w:rsidR="005901DB" w:rsidRPr="00A05131" w:rsidRDefault="005901DB" w:rsidP="005901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RODRIGO GARCIA</w:t>
      </w:r>
    </w:p>
    <w:sectPr w:rsidR="005901DB" w:rsidRPr="00A05131" w:rsidSect="00A0513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B"/>
    <w:rsid w:val="001A30A7"/>
    <w:rsid w:val="005901DB"/>
    <w:rsid w:val="006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246"/>
  <w15:chartTrackingRefBased/>
  <w15:docId w15:val="{B0D775B9-0B45-4632-874C-4BCFB30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01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01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2022-11-03T13:39:00Z</dcterms:created>
  <dcterms:modified xsi:type="dcterms:W3CDTF">2022-11-03T13:40:00Z</dcterms:modified>
</cp:coreProperties>
</file>