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17" w:rsidRPr="0045325F" w:rsidRDefault="00D66717" w:rsidP="0024011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45325F">
        <w:rPr>
          <w:rFonts w:ascii="Helvetica" w:hAnsi="Helvetica" w:cs="Courier New"/>
          <w:b/>
          <w:color w:val="000000"/>
        </w:rPr>
        <w:t>DECRETO Nº 64.333, DE 18 DE JULHO DE 2019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Altera o Decreto n° 64.152, de 22 de março de 2019, que organiza a Secretaria da Fazenda e Planejamento e dá providências correlatas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JOÃO DORIA, GOVERNADOR DO ESTADO DE SÃO PAULO, no uso de suas atribuições legais,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Decreta: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Artigo 1° - O inciso V do artigo 34 do Decreto n° 64.152, de 22 de março de 2019, passa a vigorar com a seguinte redação: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“V – na área de comunicação: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 xml:space="preserve">a) promover, de forma clara e transparente, a difusão de informações referentes </w:t>
      </w:r>
      <w:proofErr w:type="gramStart"/>
      <w:r w:rsidRPr="006C6F9D">
        <w:rPr>
          <w:rFonts w:ascii="Helvetica" w:hAnsi="Helvetica" w:cs="Courier New"/>
          <w:color w:val="000000"/>
        </w:rPr>
        <w:t>a direitos</w:t>
      </w:r>
      <w:proofErr w:type="gramEnd"/>
      <w:r w:rsidRPr="006C6F9D">
        <w:rPr>
          <w:rFonts w:ascii="Helvetica" w:hAnsi="Helvetica" w:cs="Courier New"/>
          <w:color w:val="000000"/>
        </w:rPr>
        <w:t xml:space="preserve"> dos cidadãos, serviços públicos e programas disponibilizados pela Secretaria da Fazenda e Planejamento;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b) disponibilizar ao público, no sítio eletrônico da Secretaria da Fazenda e Planejamento, informações atualizadas relativas ao campo funcional da Pasta;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c) assessorar o Secretário da Fazenda e Planejamento e demais autoridades da Pasta em assuntos relativos a relações públicas e institucionais;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 xml:space="preserve">d) desempenhar as atribuições previstas no artigo 8° do Decreto n° 52.040, de </w:t>
      </w:r>
      <w:proofErr w:type="gramStart"/>
      <w:r w:rsidRPr="006C6F9D">
        <w:rPr>
          <w:rFonts w:ascii="Helvetica" w:hAnsi="Helvetica" w:cs="Courier New"/>
          <w:color w:val="000000"/>
        </w:rPr>
        <w:t>7</w:t>
      </w:r>
      <w:proofErr w:type="gramEnd"/>
      <w:r w:rsidRPr="006C6F9D">
        <w:rPr>
          <w:rFonts w:ascii="Helvetica" w:hAnsi="Helvetica" w:cs="Courier New"/>
          <w:color w:val="000000"/>
        </w:rPr>
        <w:t xml:space="preserve"> de agosto de 2007, observado o disposto em seu artigo 5º;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e) acompanhar, no âmbito da Secretaria da Fazenda e Planejamento, a prestação dos serviços de publicidade e comunicação;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 xml:space="preserve">f) produzir e padronizar material visual de suporte às atividades internas e externas da Secretaria, obedecida </w:t>
      </w:r>
      <w:proofErr w:type="gramStart"/>
      <w:r w:rsidRPr="006C6F9D">
        <w:rPr>
          <w:rFonts w:ascii="Helvetica" w:hAnsi="Helvetica" w:cs="Courier New"/>
          <w:color w:val="000000"/>
        </w:rPr>
        <w:t>a</w:t>
      </w:r>
      <w:proofErr w:type="gramEnd"/>
      <w:r w:rsidRPr="006C6F9D">
        <w:rPr>
          <w:rFonts w:ascii="Helvetica" w:hAnsi="Helvetica" w:cs="Courier New"/>
          <w:color w:val="000000"/>
        </w:rPr>
        <w:t xml:space="preserve"> normatização governamental;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 xml:space="preserve">g) </w:t>
      </w:r>
      <w:proofErr w:type="gramStart"/>
      <w:r w:rsidRPr="006C6F9D">
        <w:rPr>
          <w:rFonts w:ascii="Helvetica" w:hAnsi="Helvetica" w:cs="Courier New"/>
          <w:color w:val="000000"/>
        </w:rPr>
        <w:t>organizar e executar serviços protocolares e de cerimonial;”</w:t>
      </w:r>
      <w:proofErr w:type="gramEnd"/>
      <w:r w:rsidRPr="006C6F9D">
        <w:rPr>
          <w:rFonts w:ascii="Helvetica" w:hAnsi="Helvetica" w:cs="Courier New"/>
          <w:color w:val="000000"/>
        </w:rPr>
        <w:t>. (NR)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 xml:space="preserve">Artigo 2° - Fica acrescentado, à alínea “g” do inciso II do artigo 157 do Decreto n° 64.152, de 22 de março de 2019, o item </w:t>
      </w:r>
      <w:proofErr w:type="gramStart"/>
      <w:r w:rsidRPr="006C6F9D">
        <w:rPr>
          <w:rFonts w:ascii="Helvetica" w:hAnsi="Helvetica" w:cs="Courier New"/>
          <w:color w:val="000000"/>
        </w:rPr>
        <w:t>8</w:t>
      </w:r>
      <w:proofErr w:type="gramEnd"/>
      <w:r w:rsidRPr="006C6F9D">
        <w:rPr>
          <w:rFonts w:ascii="Helvetica" w:hAnsi="Helvetica" w:cs="Courier New"/>
          <w:color w:val="000000"/>
        </w:rPr>
        <w:t xml:space="preserve"> com a seguinte redação: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“8. o gestor dos contratos da área de comunicação celebrados no âmbito da Secretaria;”.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Artigo 3° - Este decreto entra em vigor na data de sua publicação.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Palácio dos Bandeirantes, 18 de julho de 2019</w:t>
      </w:r>
    </w:p>
    <w:p w:rsidR="00D66717" w:rsidRPr="006C6F9D" w:rsidRDefault="00D66717" w:rsidP="0024011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JOÃO DORIA</w:t>
      </w:r>
    </w:p>
    <w:sectPr w:rsidR="00D66717" w:rsidRPr="006C6F9D" w:rsidSect="006C6F9D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717"/>
    <w:rsid w:val="0024011E"/>
    <w:rsid w:val="003049DE"/>
    <w:rsid w:val="00470613"/>
    <w:rsid w:val="00653CC4"/>
    <w:rsid w:val="008C5002"/>
    <w:rsid w:val="009C42EF"/>
    <w:rsid w:val="00D66717"/>
    <w:rsid w:val="00E1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2019-07-19T13:14:00Z</dcterms:created>
  <dcterms:modified xsi:type="dcterms:W3CDTF">2019-07-19T13:19:00Z</dcterms:modified>
</cp:coreProperties>
</file>