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BEA1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center"/>
        <w:rPr>
          <w:rFonts w:ascii="Helvetica" w:hAnsi="Helvetica"/>
          <w:b/>
          <w:bCs/>
        </w:rPr>
      </w:pPr>
      <w:r w:rsidRPr="00D64638">
        <w:rPr>
          <w:rFonts w:ascii="Helvetica" w:hAnsi="Helvetica"/>
          <w:b/>
          <w:bCs/>
        </w:rPr>
        <w:t>DECRETO N</w:t>
      </w:r>
      <w:r w:rsidRPr="00D64638">
        <w:rPr>
          <w:rFonts w:ascii="Calibri" w:hAnsi="Calibri" w:cs="Calibri"/>
          <w:b/>
          <w:bCs/>
        </w:rPr>
        <w:t>º</w:t>
      </w:r>
      <w:r w:rsidRPr="00D64638">
        <w:rPr>
          <w:rFonts w:ascii="Helvetica" w:hAnsi="Helvetica"/>
          <w:b/>
          <w:bCs/>
        </w:rPr>
        <w:t xml:space="preserve"> 67.799, DE 13 DE JULHO DE 2023</w:t>
      </w:r>
    </w:p>
    <w:p w14:paraId="4DBEEEDE" w14:textId="14ACA75A" w:rsidR="00D64638" w:rsidRPr="00D64638" w:rsidRDefault="00D64638" w:rsidP="00D64638">
      <w:pPr>
        <w:spacing w:beforeLines="60" w:before="144" w:afterLines="60" w:after="144" w:line="240" w:lineRule="auto"/>
        <w:ind w:left="3686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Institui a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gia de Governo Digital para o per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 xml:space="preserve">odo de 2023 a 2026, no </w:t>
      </w:r>
      <w:r w:rsidRPr="00D64638">
        <w:rPr>
          <w:rFonts w:ascii="Calibri" w:hAnsi="Calibri" w:cs="Calibri"/>
        </w:rPr>
        <w:t>â</w:t>
      </w:r>
      <w:r w:rsidRPr="00D64638">
        <w:rPr>
          <w:rFonts w:ascii="Helvetica" w:hAnsi="Helvetica"/>
        </w:rPr>
        <w:t>mbito da Administra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blica direta e aut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rquica do Estado de S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Paulo e d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 provid</w:t>
      </w:r>
      <w:r w:rsidRPr="00D64638">
        <w:rPr>
          <w:rFonts w:ascii="Calibri" w:hAnsi="Calibri" w:cs="Calibri"/>
        </w:rPr>
        <w:t>ê</w:t>
      </w:r>
      <w:r w:rsidRPr="00D64638">
        <w:rPr>
          <w:rFonts w:ascii="Helvetica" w:hAnsi="Helvetica"/>
        </w:rPr>
        <w:t>ncias correlatas.</w:t>
      </w:r>
    </w:p>
    <w:p w14:paraId="30DEA652" w14:textId="52973F02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  <w:b/>
          <w:bCs/>
        </w:rPr>
        <w:t>O GOVERNADOR DO ESTADO DE S</w:t>
      </w:r>
      <w:r w:rsidRPr="00D64638">
        <w:rPr>
          <w:rFonts w:ascii="Calibri" w:hAnsi="Calibri" w:cs="Calibri"/>
          <w:b/>
          <w:bCs/>
        </w:rPr>
        <w:t>Ã</w:t>
      </w:r>
      <w:r w:rsidRPr="00D64638">
        <w:rPr>
          <w:rFonts w:ascii="Helvetica" w:hAnsi="Helvetica"/>
          <w:b/>
          <w:bCs/>
        </w:rPr>
        <w:t>O PAULO</w:t>
      </w:r>
      <w:r w:rsidRPr="00D64638">
        <w:rPr>
          <w:rFonts w:ascii="Helvetica" w:hAnsi="Helvetica"/>
        </w:rPr>
        <w:t>, no uso de suas atribui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legais,</w:t>
      </w:r>
    </w:p>
    <w:p w14:paraId="689F724D" w14:textId="467DA55F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Decreta:</w:t>
      </w:r>
    </w:p>
    <w:p w14:paraId="47F0DDFF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1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Fica institu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da, para o per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odo de 2023 a 2026, a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 xml:space="preserve">gia de Governo Digital, a ser implementada no </w:t>
      </w:r>
      <w:r w:rsidRPr="00D64638">
        <w:rPr>
          <w:rFonts w:ascii="Calibri" w:hAnsi="Calibri" w:cs="Calibri"/>
        </w:rPr>
        <w:t>â</w:t>
      </w:r>
      <w:r w:rsidRPr="00D64638">
        <w:rPr>
          <w:rFonts w:ascii="Helvetica" w:hAnsi="Helvetica"/>
        </w:rPr>
        <w:t>mbito da Administra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blica direta e aut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rquica do Estado de S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Paulo.</w:t>
      </w:r>
    </w:p>
    <w:p w14:paraId="7E815A4C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Par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grafo 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nico - A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 xml:space="preserve">gia de que trata o </w:t>
      </w:r>
      <w:r w:rsidRPr="00D64638">
        <w:rPr>
          <w:rFonts w:ascii="Calibri" w:hAnsi="Calibri" w:cs="Calibri"/>
        </w:rPr>
        <w:t>“</w:t>
      </w:r>
      <w:r w:rsidRPr="00D64638">
        <w:rPr>
          <w:rFonts w:ascii="Helvetica" w:hAnsi="Helvetica"/>
        </w:rPr>
        <w:t>caput</w:t>
      </w:r>
      <w:r w:rsidRPr="00D64638">
        <w:rPr>
          <w:rFonts w:ascii="Calibri" w:hAnsi="Calibri" w:cs="Calibri"/>
        </w:rPr>
        <w:t>”</w:t>
      </w:r>
      <w:r w:rsidRPr="00D64638">
        <w:rPr>
          <w:rFonts w:ascii="Helvetica" w:hAnsi="Helvetica"/>
        </w:rPr>
        <w:t xml:space="preserve"> deste artigo consubstancia-se em conjunto de 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es, diretrizes e medidas em mat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ria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 xml:space="preserve">o, a serem implementadas pelos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 xml:space="preserve">os e entidades, no </w:t>
      </w:r>
      <w:r w:rsidRPr="00D64638">
        <w:rPr>
          <w:rFonts w:ascii="Calibri" w:hAnsi="Calibri" w:cs="Calibri"/>
        </w:rPr>
        <w:t>â</w:t>
      </w:r>
      <w:r w:rsidRPr="00D64638">
        <w:rPr>
          <w:rFonts w:ascii="Helvetica" w:hAnsi="Helvetica"/>
        </w:rPr>
        <w:t>mbito de suas respectivas atribui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es.</w:t>
      </w:r>
    </w:p>
    <w:p w14:paraId="43720D92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2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O uso de tecnologias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 xml:space="preserve">o pelos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os e entidades estaduais, inclusive a aquisi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o desenvolvimento de solu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de tecnologia e inova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observar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as disposi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do presente decreto, sem preju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zo das atribui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do Conselho Estadual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- COETIC, previstas no Decreto n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64.601, de 22 de novembro de 2019.</w:t>
      </w:r>
    </w:p>
    <w:p w14:paraId="097F6C8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3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S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princ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pios da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gia de Governo Digital:</w:t>
      </w:r>
    </w:p>
    <w:p w14:paraId="78739D1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 - Disponibilidade e acesso, enfatizando 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e medidas que priorizem o administrado e ampliem o acesso e a efetividade dos servi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os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blicos, privilegiando plataformas tecnol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gicas resilientes e de alto desempenho;</w:t>
      </w:r>
    </w:p>
    <w:p w14:paraId="065E1C41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II - Universalidade digital, promovendo inclus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digital de toda a coletividade, com amplia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do acesso a ferramentas tecnol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gicas;</w:t>
      </w:r>
    </w:p>
    <w:p w14:paraId="636E9332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III - Automa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por meio de investimento em tecnologia e intelig</w:t>
      </w:r>
      <w:r w:rsidRPr="00D64638">
        <w:rPr>
          <w:rFonts w:ascii="Calibri" w:hAnsi="Calibri" w:cs="Calibri"/>
        </w:rPr>
        <w:t>ê</w:t>
      </w:r>
      <w:r w:rsidRPr="00D64638">
        <w:rPr>
          <w:rFonts w:ascii="Helvetica" w:hAnsi="Helvetica"/>
        </w:rPr>
        <w:t>ncia artificial, priorizando a aloca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recursos humanos em atividades que os demandem, em raz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da natureza ou complexidade;</w:t>
      </w:r>
    </w:p>
    <w:p w14:paraId="2411DE1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IV - Desburocratiza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por meio de otimiza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processos e rotinas, bem como de redu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etapas, tempo de resposta e exig</w:t>
      </w:r>
      <w:r w:rsidRPr="00D64638">
        <w:rPr>
          <w:rFonts w:ascii="Calibri" w:hAnsi="Calibri" w:cs="Calibri"/>
        </w:rPr>
        <w:t>ê</w:t>
      </w:r>
      <w:r w:rsidRPr="00D64638">
        <w:rPr>
          <w:rFonts w:ascii="Helvetica" w:hAnsi="Helvetica"/>
        </w:rPr>
        <w:t>ncias prescind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veis, propiciando melhora do ambiente de neg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cios;</w:t>
      </w:r>
    </w:p>
    <w:p w14:paraId="5C82455D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V - Interoperabilidade, promovendo m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ximo aproveitamento e integra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bases de dados e interfaces;</w:t>
      </w:r>
    </w:p>
    <w:p w14:paraId="0CABEA4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VI - Privacidade e Seguran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por meio de cont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nuo investimento no desenvolvimento de solu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tecnol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gicas que assegurem a seguran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a f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sica e l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gica de dados e informa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es;</w:t>
      </w:r>
    </w:p>
    <w:p w14:paraId="3A47C2C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VII - Integridade, viabilizando, por meio de investimento no desenvolvimento de solu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de tecnologia, 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e medidas institucionais para preven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detec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puni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pr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ticas de corrup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 xml:space="preserve">o, fraude, desvios 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ticos e outros il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citos.</w:t>
      </w:r>
    </w:p>
    <w:p w14:paraId="6E07C7A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4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A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gia de Governo Digital tem por objetivos:</w:t>
      </w:r>
    </w:p>
    <w:p w14:paraId="3B82FB1B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lastRenderedPageBreak/>
        <w:t>I - promover a inclus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digital;</w:t>
      </w:r>
    </w:p>
    <w:p w14:paraId="2AE7FF8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II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fomentar a amplia</w:t>
      </w:r>
      <w:r w:rsidRPr="00D64638">
        <w:rPr>
          <w:rFonts w:ascii="Arial" w:hAnsi="Arial" w:cs="Arial"/>
        </w:rPr>
        <w:t>çã</w:t>
      </w:r>
      <w:r w:rsidRPr="00D64638">
        <w:rPr>
          <w:rFonts w:ascii="Helvetica" w:hAnsi="Helvetica"/>
        </w:rPr>
        <w:t>o da conectividade;</w:t>
      </w:r>
    </w:p>
    <w:p w14:paraId="21425A73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III - garantir acesso efetivo a informa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de interesse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blico;</w:t>
      </w:r>
    </w:p>
    <w:p w14:paraId="0994AC0C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IV - centralizar, em portal 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nico, o acesso a servi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os e bases dados;</w:t>
      </w:r>
    </w:p>
    <w:p w14:paraId="2798F9A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V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disponibilizar acesso a plataforma de autentica</w:t>
      </w:r>
      <w:r w:rsidRPr="00D64638">
        <w:rPr>
          <w:rFonts w:ascii="Arial" w:hAnsi="Arial" w:cs="Arial"/>
        </w:rPr>
        <w:t>çã</w:t>
      </w:r>
      <w:r w:rsidRPr="00D64638">
        <w:rPr>
          <w:rFonts w:ascii="Helvetica" w:hAnsi="Helvetica"/>
        </w:rPr>
        <w:t xml:space="preserve">o e a assinatura digital 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nicas e de abrang</w:t>
      </w:r>
      <w:r w:rsidRPr="00D64638">
        <w:rPr>
          <w:rFonts w:ascii="Calibri" w:hAnsi="Calibri" w:cs="Calibri"/>
        </w:rPr>
        <w:t>ê</w:t>
      </w:r>
      <w:r w:rsidRPr="00D64638">
        <w:rPr>
          <w:rFonts w:ascii="Helvetica" w:hAnsi="Helvetica"/>
        </w:rPr>
        <w:t>ncia nacional;</w:t>
      </w:r>
    </w:p>
    <w:p w14:paraId="32AEB62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VI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digitalizar o acesso e a presta</w:t>
      </w:r>
      <w:r w:rsidRPr="00D64638">
        <w:rPr>
          <w:rFonts w:ascii="Arial" w:hAnsi="Arial" w:cs="Arial"/>
        </w:rPr>
        <w:t>çã</w:t>
      </w:r>
      <w:r w:rsidRPr="00D64638">
        <w:rPr>
          <w:rFonts w:ascii="Helvetica" w:hAnsi="Helvetica"/>
        </w:rPr>
        <w:t>o de servi</w:t>
      </w:r>
      <w:r w:rsidRPr="00D64638">
        <w:rPr>
          <w:rFonts w:ascii="Arial" w:hAnsi="Arial" w:cs="Arial"/>
        </w:rPr>
        <w:t>ç</w:t>
      </w:r>
      <w:r w:rsidRPr="00D64638">
        <w:rPr>
          <w:rFonts w:ascii="Helvetica" w:hAnsi="Helvetica"/>
        </w:rPr>
        <w:t>os p</w:t>
      </w:r>
      <w:r w:rsidRPr="00D64638">
        <w:rPr>
          <w:rFonts w:ascii="Arial" w:hAnsi="Arial" w:cs="Arial"/>
        </w:rPr>
        <w:t>ú</w:t>
      </w:r>
      <w:r w:rsidRPr="00D64638">
        <w:rPr>
          <w:rFonts w:ascii="Helvetica" w:hAnsi="Helvetica"/>
        </w:rPr>
        <w:t>blicos;</w:t>
      </w:r>
    </w:p>
    <w:p w14:paraId="738F4711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VII - modernizar e padronizar o ecossistema de compras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blicas;</w:t>
      </w:r>
    </w:p>
    <w:p w14:paraId="5AA640E6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VIII - automatizar processos de trabalho, com foco na efici</w:t>
      </w:r>
      <w:r w:rsidRPr="00D64638">
        <w:rPr>
          <w:rFonts w:ascii="Calibri" w:hAnsi="Calibri" w:cs="Calibri"/>
        </w:rPr>
        <w:t>ê</w:t>
      </w:r>
      <w:r w:rsidRPr="00D64638">
        <w:rPr>
          <w:rFonts w:ascii="Helvetica" w:hAnsi="Helvetica"/>
        </w:rPr>
        <w:t>ncia;</w:t>
      </w:r>
    </w:p>
    <w:p w14:paraId="37149CC9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IX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contribuir, com ferramentas digitais, para a moderniza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dos sistemas de seguran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a, sa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de e ensino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blicos;</w:t>
      </w:r>
    </w:p>
    <w:p w14:paraId="2CCF8DB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X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adotar solu</w:t>
      </w:r>
      <w:r w:rsidRPr="00803F4A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informatizada para gest</w:t>
      </w:r>
      <w:r w:rsidRPr="00D64638">
        <w:rPr>
          <w:rFonts w:ascii="Arial" w:hAnsi="Arial" w:cs="Arial"/>
        </w:rPr>
        <w:t>ã</w:t>
      </w:r>
      <w:r w:rsidRPr="00D64638">
        <w:rPr>
          <w:rFonts w:ascii="Helvetica" w:hAnsi="Helvetica"/>
        </w:rPr>
        <w:t>o integrada das notifica</w:t>
      </w:r>
      <w:r w:rsidRPr="00D64638">
        <w:rPr>
          <w:rFonts w:ascii="Arial" w:hAnsi="Arial" w:cs="Arial"/>
        </w:rPr>
        <w:t>çõ</w:t>
      </w:r>
      <w:r w:rsidRPr="00D64638">
        <w:rPr>
          <w:rFonts w:ascii="Helvetica" w:hAnsi="Helvetica"/>
        </w:rPr>
        <w:t>es eletr</w:t>
      </w:r>
      <w:r w:rsidRPr="00D64638">
        <w:rPr>
          <w:rFonts w:ascii="Arial" w:hAnsi="Arial" w:cs="Arial"/>
        </w:rPr>
        <w:t>ô</w:t>
      </w:r>
      <w:r w:rsidRPr="00D64638">
        <w:rPr>
          <w:rFonts w:ascii="Helvetica" w:hAnsi="Helvetica"/>
        </w:rPr>
        <w:t>nicas de tr</w:t>
      </w:r>
      <w:r w:rsidRPr="00D64638">
        <w:rPr>
          <w:rFonts w:ascii="Arial" w:hAnsi="Arial" w:cs="Arial"/>
        </w:rPr>
        <w:t>â</w:t>
      </w:r>
      <w:r w:rsidRPr="00D64638">
        <w:rPr>
          <w:rFonts w:ascii="Helvetica" w:hAnsi="Helvetica"/>
        </w:rPr>
        <w:t>nsito;</w:t>
      </w:r>
    </w:p>
    <w:p w14:paraId="317C258E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XI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adotar formato digital para arquivos f</w:t>
      </w:r>
      <w:r w:rsidRPr="00D64638">
        <w:rPr>
          <w:rFonts w:ascii="Arial" w:hAnsi="Arial" w:cs="Arial"/>
        </w:rPr>
        <w:t>í</w:t>
      </w:r>
      <w:r w:rsidRPr="00D64638">
        <w:rPr>
          <w:rFonts w:ascii="Helvetica" w:hAnsi="Helvetica"/>
        </w:rPr>
        <w:t>sicos;</w:t>
      </w:r>
    </w:p>
    <w:p w14:paraId="02B99966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XII - incentivar o uso de intelig</w:t>
      </w:r>
      <w:r w:rsidRPr="00D64638">
        <w:rPr>
          <w:rFonts w:ascii="Calibri" w:hAnsi="Calibri" w:cs="Calibri"/>
        </w:rPr>
        <w:t>ê</w:t>
      </w:r>
      <w:r w:rsidRPr="00D64638">
        <w:rPr>
          <w:rFonts w:ascii="Helvetica" w:hAnsi="Helvetica"/>
        </w:rPr>
        <w:t>ncia artificial na implementa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pol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ticas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blicas;</w:t>
      </w:r>
    </w:p>
    <w:p w14:paraId="253E853F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XIII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manter constante aprimoramento da infraestrutura e da seguran</w:t>
      </w:r>
      <w:r w:rsidRPr="00D64638">
        <w:rPr>
          <w:rFonts w:ascii="Arial" w:hAnsi="Arial" w:cs="Arial"/>
        </w:rPr>
        <w:t>ç</w:t>
      </w:r>
      <w:r w:rsidRPr="00D64638">
        <w:rPr>
          <w:rFonts w:ascii="Helvetica" w:hAnsi="Helvetica"/>
        </w:rPr>
        <w:t>a f</w:t>
      </w:r>
      <w:r w:rsidRPr="00D64638">
        <w:rPr>
          <w:rFonts w:ascii="Arial" w:hAnsi="Arial" w:cs="Arial"/>
        </w:rPr>
        <w:t>í</w:t>
      </w:r>
      <w:r w:rsidRPr="00D64638">
        <w:rPr>
          <w:rFonts w:ascii="Helvetica" w:hAnsi="Helvetica"/>
        </w:rPr>
        <w:t>sica e l</w:t>
      </w:r>
      <w:r w:rsidRPr="00D64638">
        <w:rPr>
          <w:rFonts w:ascii="Arial" w:hAnsi="Arial" w:cs="Arial"/>
        </w:rPr>
        <w:t>ó</w:t>
      </w:r>
      <w:r w:rsidRPr="00D64638">
        <w:rPr>
          <w:rFonts w:ascii="Helvetica" w:hAnsi="Helvetica"/>
        </w:rPr>
        <w:t>gica dos recursos de tecnologia da informa</w:t>
      </w:r>
      <w:r w:rsidRPr="00D64638">
        <w:rPr>
          <w:rFonts w:ascii="Arial" w:hAnsi="Arial" w:cs="Arial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Arial" w:hAnsi="Arial" w:cs="Arial"/>
        </w:rPr>
        <w:t>çã</w:t>
      </w:r>
      <w:r w:rsidRPr="00D64638">
        <w:rPr>
          <w:rFonts w:ascii="Helvetica" w:hAnsi="Helvetica"/>
        </w:rPr>
        <w:t>o.</w:t>
      </w:r>
    </w:p>
    <w:p w14:paraId="6A8A754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5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Para a consecu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dos objetivos de que trata o artigo 4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deste decreto, 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os e entidades elaborar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 xml:space="preserve">o, em seus respectivos </w:t>
      </w:r>
      <w:r w:rsidRPr="00D64638">
        <w:rPr>
          <w:rFonts w:ascii="Calibri" w:hAnsi="Calibri" w:cs="Calibri"/>
        </w:rPr>
        <w:t>â</w:t>
      </w:r>
      <w:r w:rsidRPr="00D64638">
        <w:rPr>
          <w:rFonts w:ascii="Helvetica" w:hAnsi="Helvetica"/>
        </w:rPr>
        <w:t>mbitos, Plano Diretor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- PDTIC, contemplando, ao menos:</w:t>
      </w:r>
    </w:p>
    <w:p w14:paraId="5CC27996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 - medidas e 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referentes a:</w:t>
      </w:r>
    </w:p>
    <w:p w14:paraId="2BBF6A4D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a) transforma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digital para amplia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acesso e presta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servi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os;</w:t>
      </w:r>
    </w:p>
    <w:p w14:paraId="695DDAA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b) unifica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canais digitais;</w:t>
      </w:r>
    </w:p>
    <w:p w14:paraId="5099E181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c) interoperabilidade de sistemas;</w:t>
      </w:r>
    </w:p>
    <w:p w14:paraId="3A6CEB7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d) seguran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a digital;</w:t>
      </w:r>
    </w:p>
    <w:p w14:paraId="7F928A72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II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m</w:t>
      </w:r>
      <w:r w:rsidRPr="00803F4A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tricas e estrat</w:t>
      </w:r>
      <w:r w:rsidRPr="00D64638">
        <w:rPr>
          <w:rFonts w:ascii="Arial" w:hAnsi="Arial" w:cs="Arial"/>
        </w:rPr>
        <w:t>é</w:t>
      </w:r>
      <w:r w:rsidRPr="00D64638">
        <w:rPr>
          <w:rFonts w:ascii="Helvetica" w:hAnsi="Helvetica"/>
        </w:rPr>
        <w:t>gias de monitoramento.</w:t>
      </w:r>
    </w:p>
    <w:p w14:paraId="33D64388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Calibri" w:hAnsi="Calibri" w:cs="Calibri"/>
        </w:rPr>
        <w:t>§</w:t>
      </w:r>
      <w:r w:rsidRPr="00D64638">
        <w:rPr>
          <w:rFonts w:ascii="Helvetica" w:hAnsi="Helvetica"/>
        </w:rPr>
        <w:t xml:space="preserve"> 1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os e entidades que j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 possu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rem instrumento de planejamento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gico em mat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ria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dever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revis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-lo, com vista a adequ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-lo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>s diretrizes deste decreto, na forma de PDTIC, no prazo de 90 (noventa) dias.</w:t>
      </w:r>
    </w:p>
    <w:p w14:paraId="3DE985A8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Calibri" w:hAnsi="Calibri" w:cs="Calibri"/>
        </w:rPr>
        <w:t>§</w:t>
      </w:r>
      <w:r w:rsidRPr="00D64638">
        <w:rPr>
          <w:rFonts w:ascii="Helvetica" w:hAnsi="Helvetica"/>
        </w:rPr>
        <w:t xml:space="preserve"> 2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Os planos de que trata este artigo ser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 xml:space="preserve">o encaminhados pelos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 xml:space="preserve">os e entidades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aprecia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do COETIC, no prazo de 90 (noventa) dias contados da publica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deste decreto.</w:t>
      </w:r>
    </w:p>
    <w:p w14:paraId="42B96249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6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Cabe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Secretaria de Gest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e Governo Digital, por meio da Subsecretaria de Servi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os ao Cidad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o, Tecnologia e Inova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em rela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 xml:space="preserve">o aos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os e entidades:</w:t>
      </w:r>
    </w:p>
    <w:p w14:paraId="5CFC65B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 - apoiar a elabora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 xml:space="preserve">o do PDTIC, visando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uniformiza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instrumentos;</w:t>
      </w:r>
    </w:p>
    <w:p w14:paraId="59D6ACC4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lastRenderedPageBreak/>
        <w:t>II - coordenar a implementa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da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gia de Governo Digital;</w:t>
      </w:r>
    </w:p>
    <w:p w14:paraId="1BAEB725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III - monitorar as iniciativas de transforma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digital;</w:t>
      </w:r>
    </w:p>
    <w:p w14:paraId="18B4B50D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IV - apoiar a introdu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tecnologias e servi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os compartilhados e integrados;</w:t>
      </w:r>
    </w:p>
    <w:p w14:paraId="67926672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V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estabelecer padr</w:t>
      </w:r>
      <w:r w:rsidRPr="00803F4A">
        <w:rPr>
          <w:rFonts w:ascii="Calibri" w:hAnsi="Calibri" w:cs="Calibri"/>
        </w:rPr>
        <w:t>õ</w:t>
      </w:r>
      <w:r w:rsidRPr="00803F4A">
        <w:rPr>
          <w:rFonts w:ascii="Helvetica" w:hAnsi="Helvetica"/>
        </w:rPr>
        <w:t>e</w:t>
      </w:r>
      <w:r w:rsidRPr="00D64638">
        <w:rPr>
          <w:rFonts w:ascii="Helvetica" w:hAnsi="Helvetica"/>
        </w:rPr>
        <w:t>s, m</w:t>
      </w:r>
      <w:r w:rsidRPr="00803F4A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tricas, orienta</w:t>
      </w:r>
      <w:r w:rsidRPr="00803F4A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e prazos para elabora</w:t>
      </w:r>
      <w:r w:rsidRPr="00803F4A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 projetos, planos e a</w:t>
      </w:r>
      <w:r w:rsidRPr="00803F4A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es;</w:t>
      </w:r>
    </w:p>
    <w:p w14:paraId="7671227D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VI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apoiar o desenvolvimento de conhecimentos e habilidades de agentes p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blicos em mat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ria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o.</w:t>
      </w:r>
    </w:p>
    <w:p w14:paraId="6D451802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7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A Companhia de Processamento de Dados do Estado de S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Paulo - PRODESP tem por atribui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prestar, na forma de seu estatuto social, os servi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os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necess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rios ao Sistema Estadual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- SETIC, de que trata o Decreto n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64.601, de 22 de novembro de 2019, e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execu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da Estrat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gia de Governo Digital e dos Planos Diretores de Tecnologia da Informa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previstos neste decreto.</w:t>
      </w:r>
    </w:p>
    <w:p w14:paraId="0EB6F5A6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Par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grafo 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 xml:space="preserve">nico - Cabe aos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os e entidades priorizar a contrata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da PRODESP para presta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dos servi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 xml:space="preserve">os de que trata o </w:t>
      </w:r>
      <w:r w:rsidRPr="00D64638">
        <w:rPr>
          <w:rFonts w:ascii="Calibri" w:hAnsi="Calibri" w:cs="Calibri"/>
        </w:rPr>
        <w:t>“</w:t>
      </w:r>
      <w:r w:rsidRPr="00D64638">
        <w:rPr>
          <w:rFonts w:ascii="Helvetica" w:hAnsi="Helvetica"/>
        </w:rPr>
        <w:t>caput</w:t>
      </w:r>
      <w:r w:rsidRPr="00D64638">
        <w:rPr>
          <w:rFonts w:ascii="Calibri" w:hAnsi="Calibri" w:cs="Calibri"/>
        </w:rPr>
        <w:t>”</w:t>
      </w:r>
      <w:r w:rsidRPr="00D64638">
        <w:rPr>
          <w:rFonts w:ascii="Helvetica" w:hAnsi="Helvetica"/>
        </w:rPr>
        <w:t xml:space="preserve"> deste artigo, observadas as normas legais e regulamentares aplic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veis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esp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cie.</w:t>
      </w:r>
    </w:p>
    <w:p w14:paraId="1BFA8A98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8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O Secret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rio de Gest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e Governo Digital fica autorizado a propor altera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nos objetivos de que trata o artigo 4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deste decreto, para fins de acr</w:t>
      </w:r>
      <w:r w:rsidRPr="00D64638">
        <w:rPr>
          <w:rFonts w:ascii="Calibri" w:hAnsi="Calibri" w:cs="Calibri"/>
        </w:rPr>
        <w:t>é</w:t>
      </w:r>
      <w:r w:rsidRPr="00D64638">
        <w:rPr>
          <w:rFonts w:ascii="Helvetica" w:hAnsi="Helvetica"/>
        </w:rPr>
        <w:t>scimo, supress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o, adequa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ou substitui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o.</w:t>
      </w:r>
    </w:p>
    <w:p w14:paraId="75A39FEA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Par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grafo </w:t>
      </w:r>
      <w:r w:rsidRPr="00D64638">
        <w:rPr>
          <w:rFonts w:ascii="Calibri" w:hAnsi="Calibri" w:cs="Calibri"/>
        </w:rPr>
        <w:t>ú</w:t>
      </w:r>
      <w:r w:rsidRPr="00D64638">
        <w:rPr>
          <w:rFonts w:ascii="Helvetica" w:hAnsi="Helvetica"/>
        </w:rPr>
        <w:t>nico - As altera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 xml:space="preserve">es a que alude o </w:t>
      </w:r>
      <w:r w:rsidRPr="00D64638">
        <w:rPr>
          <w:rFonts w:ascii="Calibri" w:hAnsi="Calibri" w:cs="Calibri"/>
        </w:rPr>
        <w:t>“</w:t>
      </w:r>
      <w:r w:rsidRPr="00D64638">
        <w:rPr>
          <w:rFonts w:ascii="Helvetica" w:hAnsi="Helvetica"/>
        </w:rPr>
        <w:t>caput</w:t>
      </w:r>
      <w:r w:rsidRPr="00D64638">
        <w:rPr>
          <w:rFonts w:ascii="Calibri" w:hAnsi="Calibri" w:cs="Calibri"/>
        </w:rPr>
        <w:t>”</w:t>
      </w:r>
      <w:r w:rsidRPr="00D64638">
        <w:rPr>
          <w:rFonts w:ascii="Helvetica" w:hAnsi="Helvetica"/>
        </w:rPr>
        <w:t xml:space="preserve"> deste artigo ser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 xml:space="preserve">o submetidas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aprova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do COETIC.</w:t>
      </w:r>
    </w:p>
    <w:p w14:paraId="213AC4C7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Artigo 9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- Os </w:t>
      </w:r>
      <w:r w:rsidRPr="00D64638">
        <w:rPr>
          <w:rFonts w:ascii="Calibri" w:hAnsi="Calibri" w:cs="Calibri"/>
        </w:rPr>
        <w:t>ó</w:t>
      </w:r>
      <w:r w:rsidRPr="00D64638">
        <w:rPr>
          <w:rFonts w:ascii="Helvetica" w:hAnsi="Helvetica"/>
        </w:rPr>
        <w:t>rg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os e entidades utilizar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o, em suas a</w:t>
      </w:r>
      <w:r w:rsidRPr="00D64638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e medidas de transforma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digital, a marca "SP.gov.br", em linha com as diretrizes estabelecidas pela Secretaria de Comunica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o.</w:t>
      </w:r>
    </w:p>
    <w:p w14:paraId="669BC801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Artigo 10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O Secret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rio de Gest</w:t>
      </w:r>
      <w:r w:rsidRPr="00D64638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e Governo Digital editar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 normas complementares necess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 xml:space="preserve">rias </w:t>
      </w:r>
      <w:r w:rsidRPr="00D64638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execu</w:t>
      </w:r>
      <w:r w:rsidRPr="00D64638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 deste decreto.</w:t>
      </w:r>
    </w:p>
    <w:p w14:paraId="0154B3AC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Artigo 11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Os representantes da Fazenda do Estado junto </w:t>
      </w:r>
      <w:r w:rsidRPr="00803F4A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>s funda</w:t>
      </w:r>
      <w:r w:rsidRPr="00803F4A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e empresas controladas pelo Estado adotar</w:t>
      </w:r>
      <w:r w:rsidRPr="00803F4A">
        <w:rPr>
          <w:rFonts w:ascii="Calibri" w:hAnsi="Calibri" w:cs="Calibri"/>
        </w:rPr>
        <w:t>ã</w:t>
      </w:r>
      <w:r w:rsidRPr="00D64638">
        <w:rPr>
          <w:rFonts w:ascii="Helvetica" w:hAnsi="Helvetica"/>
        </w:rPr>
        <w:t>o as provid</w:t>
      </w:r>
      <w:r w:rsidRPr="00D64638">
        <w:rPr>
          <w:rFonts w:ascii="Arial" w:hAnsi="Arial" w:cs="Arial"/>
        </w:rPr>
        <w:t>ê</w:t>
      </w:r>
      <w:r w:rsidRPr="00D64638">
        <w:rPr>
          <w:rFonts w:ascii="Helvetica" w:hAnsi="Helvetica"/>
        </w:rPr>
        <w:t>ncias necess</w:t>
      </w:r>
      <w:r w:rsidRPr="00803F4A">
        <w:rPr>
          <w:rFonts w:ascii="Calibri" w:hAnsi="Calibri" w:cs="Calibri"/>
        </w:rPr>
        <w:t>á</w:t>
      </w:r>
      <w:r w:rsidRPr="00803F4A">
        <w:rPr>
          <w:rFonts w:ascii="Helvetica" w:hAnsi="Helvetica"/>
        </w:rPr>
        <w:t>r</w:t>
      </w:r>
      <w:r w:rsidRPr="00D64638">
        <w:rPr>
          <w:rFonts w:ascii="Helvetica" w:hAnsi="Helvetica"/>
        </w:rPr>
        <w:t xml:space="preserve">ias </w:t>
      </w:r>
      <w:r w:rsidRPr="00803F4A">
        <w:rPr>
          <w:rFonts w:ascii="Calibri" w:hAnsi="Calibri" w:cs="Calibri"/>
        </w:rPr>
        <w:t>à</w:t>
      </w:r>
      <w:r w:rsidRPr="00D64638">
        <w:rPr>
          <w:rFonts w:ascii="Helvetica" w:hAnsi="Helvetica"/>
        </w:rPr>
        <w:t xml:space="preserve"> aplica</w:t>
      </w:r>
      <w:r w:rsidRPr="00803F4A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no que couber, do disposto neste decreto.</w:t>
      </w:r>
    </w:p>
    <w:p w14:paraId="297D70C7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 xml:space="preserve">Artigo 12 </w:t>
      </w:r>
      <w:r w:rsidRPr="00D64638">
        <w:rPr>
          <w:rFonts w:ascii="Arial" w:hAnsi="Arial" w:cs="Arial"/>
        </w:rPr>
        <w:t>–</w:t>
      </w:r>
      <w:r w:rsidRPr="00D64638">
        <w:rPr>
          <w:rFonts w:ascii="Helvetica" w:hAnsi="Helvetica"/>
        </w:rPr>
        <w:t xml:space="preserve"> Este decreto entra em vigor na data de sua publica</w:t>
      </w:r>
      <w:r w:rsidRPr="00803F4A">
        <w:rPr>
          <w:rFonts w:ascii="Calibri" w:hAnsi="Calibri" w:cs="Calibri"/>
        </w:rPr>
        <w:t>çã</w:t>
      </w:r>
      <w:r w:rsidRPr="00D64638">
        <w:rPr>
          <w:rFonts w:ascii="Helvetica" w:hAnsi="Helvetica"/>
        </w:rPr>
        <w:t>o, ficando revogadas as disposi</w:t>
      </w:r>
      <w:r w:rsidRPr="00803F4A">
        <w:rPr>
          <w:rFonts w:ascii="Calibri" w:hAnsi="Calibri" w:cs="Calibri"/>
        </w:rPr>
        <w:t>çõ</w:t>
      </w:r>
      <w:r w:rsidRPr="00D64638">
        <w:rPr>
          <w:rFonts w:ascii="Helvetica" w:hAnsi="Helvetica"/>
        </w:rPr>
        <w:t>es em contr</w:t>
      </w:r>
      <w:r w:rsidRPr="00803F4A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rio, em especial:</w:t>
      </w:r>
    </w:p>
    <w:p w14:paraId="4C5C4AF9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 - do Decreto n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64.601, de 22 de novembro de 2019, os artigos 21 a 27;</w:t>
      </w:r>
    </w:p>
    <w:p w14:paraId="0BB51F25" w14:textId="77777777" w:rsid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II - do Decreto n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 xml:space="preserve"> 67.618, de 29 de mar</w:t>
      </w:r>
      <w:r w:rsidRPr="00D64638">
        <w:rPr>
          <w:rFonts w:ascii="Calibri" w:hAnsi="Calibri" w:cs="Calibri"/>
        </w:rPr>
        <w:t>ç</w:t>
      </w:r>
      <w:r w:rsidRPr="00D64638">
        <w:rPr>
          <w:rFonts w:ascii="Helvetica" w:hAnsi="Helvetica"/>
        </w:rPr>
        <w:t>o de 2023, os incisos VI a VIII do artigo 1</w:t>
      </w:r>
      <w:r w:rsidRPr="00D64638">
        <w:rPr>
          <w:rFonts w:ascii="Calibri" w:hAnsi="Calibri" w:cs="Calibri"/>
        </w:rPr>
        <w:t>º</w:t>
      </w:r>
      <w:r w:rsidRPr="00D64638">
        <w:rPr>
          <w:rFonts w:ascii="Helvetica" w:hAnsi="Helvetica"/>
        </w:rPr>
        <w:t>.</w:t>
      </w:r>
    </w:p>
    <w:p w14:paraId="4465D916" w14:textId="6B903F37" w:rsidR="000C1581" w:rsidRDefault="000C1581" w:rsidP="000C158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68.312, de 18 de janeiro de 2024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</w:p>
    <w:p w14:paraId="1245F6F0" w14:textId="77777777" w:rsidR="000C1581" w:rsidRDefault="000C1581" w:rsidP="000C158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III - do Decreto 64.601, de 22 de novembro de 2019:</w:t>
      </w:r>
    </w:p>
    <w:p w14:paraId="211F15C7" w14:textId="77777777" w:rsidR="000C1581" w:rsidRDefault="000C1581" w:rsidP="000C158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a) o inciso IV e o 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do artigo 6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;</w:t>
      </w:r>
    </w:p>
    <w:p w14:paraId="0E17A8A6" w14:textId="40933CCC" w:rsidR="000C1581" w:rsidRPr="00D64638" w:rsidRDefault="000C1581" w:rsidP="000C1581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>
        <w:rPr>
          <w:rFonts w:ascii="Helvetica" w:hAnsi="Helvetica" w:cs="Helvetica"/>
          <w:color w:val="FF0000"/>
        </w:rPr>
        <w:t xml:space="preserve">b) o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6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artigo 7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.</w:t>
      </w:r>
    </w:p>
    <w:p w14:paraId="3E7880CB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t>Pal</w:t>
      </w:r>
      <w:r w:rsidRPr="00D64638">
        <w:rPr>
          <w:rFonts w:ascii="Calibri" w:hAnsi="Calibri" w:cs="Calibri"/>
        </w:rPr>
        <w:t>á</w:t>
      </w:r>
      <w:r w:rsidRPr="00D64638">
        <w:rPr>
          <w:rFonts w:ascii="Helvetica" w:hAnsi="Helvetica"/>
        </w:rPr>
        <w:t>cio dos Bandeirantes, 13 de julho de 2023.</w:t>
      </w:r>
    </w:p>
    <w:p w14:paraId="2FF1C7FC" w14:textId="77777777" w:rsidR="00D64638" w:rsidRPr="00D64638" w:rsidRDefault="00D64638" w:rsidP="00D64638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</w:pPr>
      <w:r w:rsidRPr="00D64638">
        <w:rPr>
          <w:rFonts w:ascii="Helvetica" w:hAnsi="Helvetica"/>
        </w:rPr>
        <w:lastRenderedPageBreak/>
        <w:t>TARC</w:t>
      </w:r>
      <w:r w:rsidRPr="00D64638">
        <w:rPr>
          <w:rFonts w:ascii="Calibri" w:hAnsi="Calibri" w:cs="Calibri"/>
        </w:rPr>
        <w:t>Í</w:t>
      </w:r>
      <w:r w:rsidRPr="00D64638">
        <w:rPr>
          <w:rFonts w:ascii="Helvetica" w:hAnsi="Helvetica"/>
        </w:rPr>
        <w:t>SIO DE FREITAS</w:t>
      </w:r>
    </w:p>
    <w:sectPr w:rsidR="00D64638" w:rsidRPr="00D64638" w:rsidSect="00AC072B">
      <w:pgSz w:w="11906" w:h="16838"/>
      <w:pgMar w:top="1985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38"/>
    <w:rsid w:val="000C1581"/>
    <w:rsid w:val="00803F4A"/>
    <w:rsid w:val="00AC072B"/>
    <w:rsid w:val="00D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8095"/>
  <w15:chartTrackingRefBased/>
  <w15:docId w15:val="{B39AE64B-8B0A-41DE-843C-84B3042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1125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2023-07-14T13:34:00Z</dcterms:created>
  <dcterms:modified xsi:type="dcterms:W3CDTF">2024-01-19T14:44:00Z</dcterms:modified>
</cp:coreProperties>
</file>