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FB73" w14:textId="77777777" w:rsidR="00A930DB" w:rsidRPr="00AE244A" w:rsidRDefault="00A930DB" w:rsidP="00AE244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E244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E244A">
        <w:rPr>
          <w:rFonts w:ascii="Calibri" w:hAnsi="Calibri" w:cs="Calibri"/>
          <w:b/>
          <w:bCs/>
          <w:sz w:val="22"/>
          <w:szCs w:val="22"/>
        </w:rPr>
        <w:t>º</w:t>
      </w:r>
      <w:r w:rsidRPr="00AE244A">
        <w:rPr>
          <w:rFonts w:ascii="Helvetica" w:hAnsi="Helvetica" w:cs="Courier New"/>
          <w:b/>
          <w:bCs/>
          <w:sz w:val="22"/>
          <w:szCs w:val="22"/>
        </w:rPr>
        <w:t xml:space="preserve"> 67.384, DE 20 DE DEZEMBRO DE 2022</w:t>
      </w:r>
    </w:p>
    <w:p w14:paraId="2CDB3C00" w14:textId="77777777" w:rsidR="00A930DB" w:rsidRPr="0039035E" w:rsidRDefault="00A930DB" w:rsidP="00AE244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Altera a denomina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Centro de Deten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Provis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 xml:space="preserve">ria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Dr. </w:t>
      </w:r>
      <w:proofErr w:type="spellStart"/>
      <w:r w:rsidRPr="0039035E">
        <w:rPr>
          <w:rFonts w:ascii="Helvetica" w:hAnsi="Helvetica" w:cs="Courier New"/>
          <w:sz w:val="22"/>
          <w:szCs w:val="22"/>
        </w:rPr>
        <w:t>Enio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 Mendes Junior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de Capela do Alto para Penitenci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ria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Dr. </w:t>
      </w:r>
      <w:proofErr w:type="spellStart"/>
      <w:r w:rsidRPr="0039035E">
        <w:rPr>
          <w:rFonts w:ascii="Helvetica" w:hAnsi="Helvetica" w:cs="Courier New"/>
          <w:sz w:val="22"/>
          <w:szCs w:val="22"/>
        </w:rPr>
        <w:t>Enio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 Mendes Junior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de Capela do Alto, disp</w:t>
      </w:r>
      <w:r w:rsidRPr="0039035E">
        <w:rPr>
          <w:rFonts w:ascii="Arial" w:hAnsi="Arial" w:cs="Arial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sua organiza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e d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provid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ncias correlatas.</w:t>
      </w:r>
    </w:p>
    <w:p w14:paraId="7199A1F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2DE6818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F02FB8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3077E60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Disposi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02BF48F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Provis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da Secretaria da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ria, passa a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denominar-se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Alto. </w:t>
      </w:r>
    </w:p>
    <w:p w14:paraId="7F5F2A0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Central do Estado.</w:t>
      </w:r>
    </w:p>
    <w:p w14:paraId="00DD64B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destina-se:</w:t>
      </w:r>
    </w:p>
    <w:p w14:paraId="486E3E4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cumprimento de penas privativas de liberdade, em regime fechado, por presos do sexo masculino; </w:t>
      </w:r>
    </w:p>
    <w:p w14:paraId="4857727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5DD0557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Ser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garantida a devida separa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 provis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e condenados, nos termos da Lei federal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7.210, de 11 de julho de 1984 (Lei de Execu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Penais).</w:t>
      </w:r>
    </w:p>
    <w:p w14:paraId="1C6C971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0CEC4E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6083D13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tem a seguinte estrutura:</w:t>
      </w:r>
    </w:p>
    <w:p w14:paraId="3BFEC3A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37A5149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312E74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com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173F582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com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74257CF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D384E1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5419EA3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013BB3A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b)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6A67B57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7A90E4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1B96087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65CED5E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4AF0EC9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17B219E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697943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Calibri" w:hAnsi="Calibri" w:cs="Calibri"/>
          <w:color w:val="009900"/>
          <w:sz w:val="22"/>
          <w:szCs w:val="22"/>
        </w:rPr>
        <w:t>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a,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201E0D2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Calibri" w:hAnsi="Calibri" w:cs="Calibri"/>
          <w:color w:val="009900"/>
          <w:sz w:val="22"/>
          <w:szCs w:val="22"/>
        </w:rPr>
        <w:t>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3BEA43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253A5AD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4ABABC1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Dos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78CFD3F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5802A6D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78C8056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B632B4">
        <w:rPr>
          <w:rFonts w:ascii="Arial" w:hAnsi="Arial" w:cs="Arial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Arial" w:hAnsi="Arial" w:cs="Arial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C837B0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B632B4">
        <w:rPr>
          <w:rFonts w:ascii="Arial" w:hAnsi="Arial" w:cs="Arial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B13DA9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3B6AAC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1C263C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397B31D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46350AA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7BE6B64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CEBCD8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5D38D17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a; </w:t>
      </w:r>
    </w:p>
    <w:p w14:paraId="67C8B41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19B2E6B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F4927E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348CE90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1CD504E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g)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332A6E8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h)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DDE417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5282AD6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7A43185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6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7B0AA0B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7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61C4934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8</w:t>
      </w:r>
      <w:r w:rsidRPr="00B632B4">
        <w:rPr>
          <w:rFonts w:ascii="Calibri" w:hAnsi="Calibri" w:cs="Calibri"/>
          <w:color w:val="009900"/>
          <w:sz w:val="22"/>
          <w:szCs w:val="22"/>
        </w:rPr>
        <w:t>°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, tamb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4D52DBF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7ECC7B8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05ABAEC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65BEB5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2F5F6E0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9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B0CAFB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assistir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dirigente do estabelecimento penal no desempenho de suas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0BE3A5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sistemas de acompanhamento e controle das atividades desenvolvidas pelas unidades do estabelecimento penal;</w:t>
      </w:r>
    </w:p>
    <w:p w14:paraId="0CD1692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produzir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58BB206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analisar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processos e expedientes que lhe forem encaminhados;</w:t>
      </w:r>
    </w:p>
    <w:p w14:paraId="1DD7149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desenvolvimento integrado, controlar a execu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5F3CCFE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pareceres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3B00808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das atividades das unidades do estabelecimento penal; </w:t>
      </w:r>
    </w:p>
    <w:p w14:paraId="1D4E6F1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65088ED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estudar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necessidades do estabelecimento penal, propondo ao dirigente as solu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145D6F0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trabalhos que visem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5F7948F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4AF11B6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XII - verificar a regularidade das atividades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1EB3FE1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7A2714B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XIV - manter contatos com:</w:t>
      </w:r>
    </w:p>
    <w:p w14:paraId="4851927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o dirigente da Funda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7C6C695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661242D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fiscalizar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abastecimento das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gerenciais a que se refere o inciso IX do artigo 28 deste decreto.</w:t>
      </w:r>
    </w:p>
    <w:p w14:paraId="659A0A7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19150F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1EDB579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FBB0E9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desenvolvimento social e humano dos presos, visando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262CC56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1E9DB98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- avaliar psicologicamente os presos, nas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23E2C02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ao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psicol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4CF2E27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registrar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1CE726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programas de prepara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6AB4685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261345F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4C70F53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meios de 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247B436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programas de valoriza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27D672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8EB0B2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1C17863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4D85153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per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058CD1E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na sele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065C5C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XVI - manter interc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20633FA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XVII - participar da programa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1A8D10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XVIII - verificar a inadequabilidade de comportamento dos servidores que tratam diretamente com os presos, propondo as medidas julgadas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0B6593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5E8A9D7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apresentar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recomenda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06C8382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4A1DDF3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770844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132B4E7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7F6E951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05A1CA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2C09D3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10118AA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0C01A39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sticos cl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35EE30D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encaminhamento aos casos que necessitarem de complementa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0DD4CFE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tratamento indicado de acordo com os protocolos de atendimento elaborados pela Coordenadoria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8376C1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compuls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13A6C2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7954A83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3FC5B30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programas de aten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1E71C8D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XI - registrar as ocorr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0E31D96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296D6E2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XIII - implementar programas de preven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6288B9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3C7EFDA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planejar e executar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programas de apoio social aos presos e seus familiares;</w:t>
      </w:r>
    </w:p>
    <w:p w14:paraId="6ED5266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022E8B7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4EA8420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27FA919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al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2B0266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matricular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pacientes no Sistema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4ABECB8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controlar e marcar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consultas;</w:t>
      </w:r>
    </w:p>
    <w:p w14:paraId="1493197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6A45BEA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controlar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0AF07C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controlar os estoques de medicamentos, de acordo com as normas vigentes;</w:t>
      </w:r>
    </w:p>
    <w:p w14:paraId="25C8FB6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observar e controlar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prazos de validade constantes nas embalagens dos medicamentos;</w:t>
      </w:r>
    </w:p>
    <w:p w14:paraId="2A60C60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5D98E15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4D08A8C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040D28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31D89FB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E74FFA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aos presos:</w:t>
      </w:r>
    </w:p>
    <w:p w14:paraId="4981B73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05F70C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387594E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expedientes relativos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11DE0DE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- elaborar, submetendo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0EC8224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ED88D1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elaborar o hor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44AA3A4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518B484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c) orientar: </w:t>
      </w:r>
    </w:p>
    <w:p w14:paraId="675FCC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1. a realiza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61431FA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7228D6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3396AD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de car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ter 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367DDF7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15F22BA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0681563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2AD597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5F14BA3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3937A96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76B298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552476E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72F286D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D2B907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B510AA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1F128D1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25BAD4A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0B7D518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1AD84B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58C9C7D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5005192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b) orientar e acompanhar o desenvolvimento do trabalho;</w:t>
      </w:r>
    </w:p>
    <w:p w14:paraId="6EA33CB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controlar a frequ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075D3E3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1F2919C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avaliar o aproveitamento para efeito de promo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06CDBD0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executar programas instrutivos de preven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1DDAA7E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6868901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E6C217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654C8FA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j) controlar a quantidade e a qualidade dos produtos;</w:t>
      </w:r>
    </w:p>
    <w:p w14:paraId="4530913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73402C7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7FF5EB1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18492E9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4A8E4C1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5009453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0EB1911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4D191DF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m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79E6B8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739131F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243631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4E20C54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5A3C5BA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lavanderia: </w:t>
      </w:r>
    </w:p>
    <w:p w14:paraId="5894037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4156774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D2AA05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57569A6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306F197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3131E51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c) preparar as refei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622DA56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0C2F2D4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executar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08E97E0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f) elaborar os expedientes relativos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094759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5A70BBC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31E1E1B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419E30C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6CC14A2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15 - A C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al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4E47C06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processos de matr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31ACBBE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registros individuais sobre a vida escolar dos alunos;</w:t>
      </w:r>
    </w:p>
    <w:p w14:paraId="4AB2801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3CE9AC8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6B8CA8A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material escolar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0E2E36C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1DF847B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58E4D0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5D129F1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2E6D37C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F0196A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6AFD317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manter atualizados:</w:t>
      </w:r>
    </w:p>
    <w:p w14:paraId="0E5FE0A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0F3922B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1DF63A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0A2191F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compatibilidade dos alvar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dispon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44E928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, mediante autoriza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situa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3FCE9D7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prestar ou solicitar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747C583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15027D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requerer e organizar as requisi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B154D6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B48452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7E9110D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1E3F68F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01A9837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autenticidade dos documentos a serem inseridos nos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F24987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Pol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19F9BD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1CF581C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1181905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28BC8B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379F6C7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apresenta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7A11119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7BDC60B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presos para as respectivas apresenta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507803C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administrar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rouparia dos agentes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2736EB4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agendar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, com os </w:t>
      </w:r>
      <w:r w:rsidRPr="00B632B4">
        <w:rPr>
          <w:rFonts w:ascii="Arial" w:hAnsi="Arial" w:cs="Arial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Arial" w:hAnsi="Arial" w:cs="Arial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00EBC1E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Pol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externas de presos. </w:t>
      </w:r>
    </w:p>
    <w:p w14:paraId="6F7B8C7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1C8BC9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3CF8194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4EE1DE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DFDAC0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c) elaborar quadros demonstrativos relacionados com suas atividades;</w:t>
      </w:r>
    </w:p>
    <w:p w14:paraId="57BCD66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027A8CD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327A7A1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1FA97CC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fiscalizar:</w:t>
      </w:r>
    </w:p>
    <w:p w14:paraId="4423A06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5CE44C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75321FB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1EF7DF5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263FCC1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884A29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135F0CD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407D848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2A520DC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8E66F5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B4B433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015E553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AF72C3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1767232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ABC5BD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571CCA1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681E1A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FBB4CF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0F85670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BCDEDE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atender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762B9A0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revistas na portaria,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01C07E0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50AF555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anotar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ocorr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7168D38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receber, registrar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distribuir os objetos destinados aos presos;</w:t>
      </w:r>
    </w:p>
    <w:p w14:paraId="5D88B1D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601C965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43C0A21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5017D47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distribuir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3D3F310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registro de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3C4891D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70EC23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receber, guardar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devolver, nos casos de liberdade, os pertences dos presos;</w:t>
      </w:r>
    </w:p>
    <w:p w14:paraId="1C3D6FC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 e encaminhar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ao Centro Administrativo o dinheiro trazido pelo preso quando de sua entrada;</w:t>
      </w:r>
    </w:p>
    <w:p w14:paraId="7BF6F1A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4BA24A6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C0CE8B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encaminhar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novos presos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648C77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3119EEC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4AEA6FD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cabe planejar, executar e fiscalizar as atividades de: </w:t>
      </w:r>
    </w:p>
    <w:p w14:paraId="1ED11DE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escolta e cust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dia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presos em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5775643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guarda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nas muralhas, nos alambrados e nas guaritas. </w:t>
      </w:r>
    </w:p>
    <w:p w14:paraId="4D91588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5BFE441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exercer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44878C7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1F245DB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armada nas muralhas, nos alambrados e nas guaritas da unidade prisional; </w:t>
      </w:r>
    </w:p>
    <w:p w14:paraId="512CF17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boletins relatando as ocorr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4437C82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zelar pela higiene 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 dos locais onde desenvolve suas atividades; </w:t>
      </w:r>
    </w:p>
    <w:p w14:paraId="2B0678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todas as medidas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rias ao bom funcionamento da unidade; </w:t>
      </w:r>
    </w:p>
    <w:p w14:paraId="32411C2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vedar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entrada de pessoas estranhas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unidade; </w:t>
      </w:r>
    </w:p>
    <w:p w14:paraId="06E1CE4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revista dos presos quando for escolt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1FB31F8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35CE796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Do Centro Administrativo</w:t>
      </w:r>
    </w:p>
    <w:p w14:paraId="4D14570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05CB0D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EF9128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controle do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5447B60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5E1E27B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45E6922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39812FD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2C143C5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1F5CBB0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437F4C4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compra dos objetos solicitados pelos presos;</w:t>
      </w:r>
    </w:p>
    <w:p w14:paraId="059D8EF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pagamento, realizar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08817CE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6AA1A37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5608647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controle eletr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1B0231F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E42E4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2737CB2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2279F50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3BBA078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6ABF94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2BC05E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23BB78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17FB8D0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285D419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b) fixar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nimo e m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1CAA431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4ADC2E7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7BEF105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receber, conferir, guardar e distribuir, mediante requisi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1D52277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73C15FB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g) manter atualizados os registros de: </w:t>
      </w:r>
    </w:p>
    <w:p w14:paraId="5C82CF7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da e de valores dos materiais em estoque; </w:t>
      </w:r>
    </w:p>
    <w:p w14:paraId="215EFC1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da de produtos; </w:t>
      </w:r>
    </w:p>
    <w:p w14:paraId="53FA376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h) elaborar: </w:t>
      </w:r>
    </w:p>
    <w:p w14:paraId="412D437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rios, 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sicos e de valor, do material estocado; </w:t>
      </w:r>
    </w:p>
    <w:p w14:paraId="0081F12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amento-programa; </w:t>
      </w:r>
    </w:p>
    <w:p w14:paraId="140DB64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3.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fica; </w:t>
      </w:r>
    </w:p>
    <w:p w14:paraId="6D17338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2E200CE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j) atender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requisi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de produtos, quando autorizadas; </w:t>
      </w:r>
    </w:p>
    <w:p w14:paraId="1E9B05B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produtos em estoque. </w:t>
      </w:r>
    </w:p>
    <w:p w14:paraId="3C36AEC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18DC8AE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FC860C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2535B55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87ABEE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37FA2D6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3ADD7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0F3C196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0FA7670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de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4282C8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1977; </w:t>
      </w:r>
    </w:p>
    <w:p w14:paraId="3440ADE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305C4A9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5FA73EC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manter cadastro dos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E1F44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veis, im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0086AEC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e im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49EB4ED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633BC24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069909F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382113D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802EC4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32F637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5C06C55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ACE361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23FCBCE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1E7F9D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es, dos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2B691DC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7AA81F4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ncia,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>a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>c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1EC3D0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592D96A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Das C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44F919C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35F897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expediente da unidade;</w:t>
      </w:r>
    </w:p>
    <w:p w14:paraId="232A6D3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DAC5A3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480D4F7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1AE42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estimar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necessidade de material permanente;</w:t>
      </w:r>
    </w:p>
    <w:p w14:paraId="552C954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registro do material permanente e comunicar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A68A19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sticas de apoio administrativo. </w:t>
      </w:r>
    </w:p>
    <w:p w14:paraId="0B0BBF9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5CC13A3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7BE2A18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28 -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405B7A3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com outras unidades do estabelecimento penal na elabora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106C05B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632B4">
        <w:rPr>
          <w:rFonts w:ascii="Arial" w:hAnsi="Arial" w:cs="Arial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, com autoriza</w:t>
      </w:r>
      <w:r w:rsidRPr="00B632B4">
        <w:rPr>
          <w:rFonts w:ascii="Arial" w:hAnsi="Arial" w:cs="Arial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B632B4">
        <w:rPr>
          <w:rFonts w:ascii="Arial" w:hAnsi="Arial" w:cs="Arial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Arial" w:hAnsi="Arial" w:cs="Arial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632B4">
        <w:rPr>
          <w:rFonts w:ascii="Arial" w:hAnsi="Arial" w:cs="Arial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632B4">
        <w:rPr>
          <w:rFonts w:ascii="Arial" w:hAnsi="Arial" w:cs="Arial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B241BB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53490ED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relat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34CACDC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notificar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63463C2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controlar o trabalho dos estagi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87EF96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5A332F6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78AE385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abastecer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manter atualizado, eletronicamente, banco de dados implantado pela Pasta, com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4EB53F9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1A55952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604767A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E5F9EB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</w:t>
      </w:r>
    </w:p>
    <w:p w14:paraId="2558F62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compete:</w:t>
      </w:r>
    </w:p>
    <w:p w14:paraId="60E6F81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17C7D19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67BF40E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2F2AA61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123323C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4EEFD46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Pol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61B3F76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2. a expedi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ou c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peti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02682D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7076E8F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1CD5458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3CD8D2D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2. os pedidos de libera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651E301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5226D67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36FE685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8F6055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71386AE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1C69B02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1D98983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02148F7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69CF6F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55E86FE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da Pol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511AEDD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o) fixar, por proposta 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os pre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1123AFB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2118F26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5518E52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371B49A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2CE47E2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54C78D4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0682EB9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679454F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408D985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131B574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AEFB4F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exercer o previsto nos artigos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78FEBC8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5F935B7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ap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 e Disciplina; </w:t>
      </w:r>
    </w:p>
    <w:p w14:paraId="3329992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5DE5901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4AD48B4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56F112D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796CA45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57E9561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diplomas, certificados e atestados relativos ao trabalho 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2D98FBC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61002DC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5EE90A6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2D3FF1F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enviar ao dirigente do estabelecimento penal relat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0932A2E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escalas de trabalho dos presos. </w:t>
      </w:r>
    </w:p>
    <w:p w14:paraId="76A0D37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12DD114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45ECF90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2F19934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>, diariamente, ao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carcer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332C9B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4E70D4D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visitas aos presos, assinando as respectivas fichas de identifica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9A2C6E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sindicar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faltas disciplinares dos presos;</w:t>
      </w:r>
    </w:p>
    <w:p w14:paraId="54B65C1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aplicar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penalidades disciplinares aos presos, dentro de sua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72F8EBE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Paulo, para treinamento de Agentes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527FB4B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0843E32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compete: </w:t>
      </w:r>
    </w:p>
    <w:p w14:paraId="2F6E753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cuidar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armamento e da muni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limpeza; </w:t>
      </w:r>
    </w:p>
    <w:p w14:paraId="3B935FE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servidores; </w:t>
      </w:r>
    </w:p>
    <w:p w14:paraId="1FD1E44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e escolta; </w:t>
      </w:r>
    </w:p>
    <w:p w14:paraId="522E36D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medidas relativas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 do servidor na muralha; </w:t>
      </w:r>
    </w:p>
    <w:p w14:paraId="51FB2D9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zelar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pelo condicionamento f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estabelecendo metas a serem atingidas; </w:t>
      </w:r>
    </w:p>
    <w:p w14:paraId="2C112FB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treinamento e a avalia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tiro, visando ao preparo dos servidores. </w:t>
      </w:r>
    </w:p>
    <w:p w14:paraId="2A60068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40E71F5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visar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extratos para publica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no Di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7DAB271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certid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2A06DA2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1970. </w:t>
      </w:r>
    </w:p>
    <w:p w14:paraId="63EB99F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as e Suprimentos ou com o dirigente da unidade de despesa. </w:t>
      </w:r>
    </w:p>
    <w:p w14:paraId="607EF22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011D607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5F0AB74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escalas de plant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92711C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interc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2AE156C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diagn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21CA200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orientar e fiscalizar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documenta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cl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623C68D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38 - Ao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428DE87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ronda diurna e/ou noturna nos postos de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591B6B6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percorrer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0BF4304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1ECCFD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das tarefas de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64ED24F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78B11A9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orientar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os servidores sobre as medidas de precau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3D55BF1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supervisionar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revista dos presos.</w:t>
      </w:r>
    </w:p>
    <w:p w14:paraId="1D8FA93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2B5CA6F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ament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1C7DF36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26EE72B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B632B4">
        <w:rPr>
          <w:rFonts w:ascii="Calibri" w:hAnsi="Calibri" w:cs="Calibri"/>
          <w:color w:val="009900"/>
          <w:sz w:val="22"/>
          <w:szCs w:val="22"/>
        </w:rPr>
        <w:t>°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24B3528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B632B4">
        <w:rPr>
          <w:rFonts w:ascii="Calibri" w:hAnsi="Calibri" w:cs="Calibri"/>
          <w:color w:val="009900"/>
          <w:sz w:val="22"/>
          <w:szCs w:val="22"/>
        </w:rPr>
        <w:t>°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B632B4">
        <w:rPr>
          <w:rFonts w:ascii="Calibri" w:hAnsi="Calibri" w:cs="Calibri"/>
          <w:color w:val="009900"/>
          <w:sz w:val="22"/>
          <w:szCs w:val="22"/>
        </w:rPr>
        <w:t>°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°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0E712D6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26E6A8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na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qualidade de dirigente de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79CD7F5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baixa de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5B9AF5A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SE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2CF322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41C2FEB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e aos Diretores dos Centros, em suas respectivas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0B3A84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decidir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sobre recursos interpostos contra despacho de autoridade imediatamente subordinada, desde que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administrativa; </w:t>
      </w:r>
    </w:p>
    <w:p w14:paraId="374C4D5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B632B4">
        <w:rPr>
          <w:rFonts w:ascii="Calibri" w:hAnsi="Calibri" w:cs="Calibri"/>
          <w:color w:val="009900"/>
          <w:sz w:val="22"/>
          <w:szCs w:val="22"/>
        </w:rPr>
        <w:t>ô</w:t>
      </w:r>
      <w:r w:rsidRPr="00B632B4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veis entre as unidades administrativas subordinadas. </w:t>
      </w:r>
    </w:p>
    <w:p w14:paraId="053EF0E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Artigo 43 - 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aos Diretores dos Centros e aos Diretores dos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o: </w:t>
      </w:r>
    </w:p>
    <w:p w14:paraId="5AAB69A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cumprir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e fazer cumprir as leis, os decretos, os regulamentos, as resolu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B632B4">
        <w:rPr>
          <w:rFonts w:ascii="Calibri" w:hAnsi="Calibri" w:cs="Calibri"/>
          <w:color w:val="009900"/>
          <w:sz w:val="22"/>
          <w:szCs w:val="22"/>
        </w:rPr>
        <w:t>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es, os prazos para desenvolvimento dos trabalhos e as ordens das autoridades superiores; </w:t>
      </w:r>
    </w:p>
    <w:p w14:paraId="7D02542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seus superiores imediatos permanentemente informados sobre o andamento das atividades das unidades ou dos servidores subordinados; </w:t>
      </w:r>
    </w:p>
    <w:p w14:paraId="5D629C5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III - transmitir a seus subordinados as diretrizes a serem adotadas no desenvolvimento dos trabalhos; </w:t>
      </w:r>
    </w:p>
    <w:p w14:paraId="2B1425A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3EF510B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desempenho das unidades ou dos servidores subordinados e responder pelos resultados alcan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custos dos trabalhos executados; </w:t>
      </w:r>
    </w:p>
    <w:p w14:paraId="5A8E49C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as atividades dos servidores subordinados; </w:t>
      </w:r>
    </w:p>
    <w:p w14:paraId="1FB0BA8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rea; </w:t>
      </w:r>
    </w:p>
    <w:p w14:paraId="59F063BF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VIII - manter: </w:t>
      </w:r>
    </w:p>
    <w:p w14:paraId="762F71A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s autoridades superiores, conforme o caso; </w:t>
      </w:r>
    </w:p>
    <w:p w14:paraId="1527D04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cio ao desenvolvimento dos trabalhos; </w:t>
      </w:r>
    </w:p>
    <w:p w14:paraId="336E586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instru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2B42907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seus substitutos, obedecidos os requisitos de qualifica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blico; </w:t>
      </w:r>
    </w:p>
    <w:p w14:paraId="33ACA9F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os executados; </w:t>
      </w:r>
    </w:p>
    <w:p w14:paraId="0200BA2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70F1383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7106609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2008; </w:t>
      </w:r>
    </w:p>
    <w:p w14:paraId="1CB52E4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 </w:t>
      </w:r>
    </w:p>
    <w:p w14:paraId="6DBDC33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rquico. </w:t>
      </w:r>
    </w:p>
    <w:p w14:paraId="23F627B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355F37B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 Comiss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20E9D20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Artigo 45 - A Comiss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52A5EB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Diretor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que ser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05811B22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Diretor do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44FA89B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III - o Diretor do Centro de Trabalho e Educa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A83262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Diretor do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45C524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profissionais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14CC738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27831A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a classifica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5815649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programa individualizador da pena privativa de liberdade adequada ao sentenciado.</w:t>
      </w:r>
    </w:p>
    <w:p w14:paraId="47C143B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5C50615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B632B4">
        <w:rPr>
          <w:rFonts w:ascii="Arial" w:hAnsi="Arial" w:cs="Arial"/>
          <w:color w:val="009900"/>
          <w:sz w:val="22"/>
          <w:szCs w:val="22"/>
        </w:rPr>
        <w:t>“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B632B4">
        <w:rPr>
          <w:rFonts w:ascii="Arial" w:hAnsi="Arial" w:cs="Arial"/>
          <w:color w:val="009900"/>
          <w:sz w:val="22"/>
          <w:szCs w:val="22"/>
        </w:rPr>
        <w:t>”</w:t>
      </w:r>
    </w:p>
    <w:p w14:paraId="12B2D2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na seguinte conformidade:</w:t>
      </w:r>
    </w:p>
    <w:p w14:paraId="7134AE3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D0CF0A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447889F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5F50852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2F11995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13371F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B632B4">
        <w:rPr>
          <w:rFonts w:ascii="Arial" w:hAnsi="Arial" w:cs="Arial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B632B4">
        <w:rPr>
          <w:rFonts w:ascii="Arial" w:hAnsi="Arial" w:cs="Arial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B632B4">
        <w:rPr>
          <w:rFonts w:ascii="Arial" w:hAnsi="Arial" w:cs="Arial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B632B4">
        <w:rPr>
          <w:rFonts w:ascii="Arial" w:hAnsi="Arial" w:cs="Arial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B632B4">
        <w:rPr>
          <w:rFonts w:ascii="Arial" w:hAnsi="Arial" w:cs="Arial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Arial" w:hAnsi="Arial" w:cs="Arial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B632B4">
        <w:rPr>
          <w:rFonts w:ascii="Arial" w:hAnsi="Arial" w:cs="Arial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na seguinte conformidade: </w:t>
      </w:r>
    </w:p>
    <w:p w14:paraId="3DA8241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67E516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67052F89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4CFD7C4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33948927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B632B4">
        <w:rPr>
          <w:rFonts w:ascii="Calibri" w:hAnsi="Calibri" w:cs="Calibri"/>
          <w:color w:val="009900"/>
          <w:sz w:val="22"/>
          <w:szCs w:val="22"/>
        </w:rPr>
        <w:t>–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1998, observadas </w:t>
      </w: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as altera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fica classificada como COMP II.</w:t>
      </w:r>
    </w:p>
    <w:p w14:paraId="645E7834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CAP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1736575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Disposi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1AC115B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ria. </w:t>
      </w:r>
    </w:p>
    <w:p w14:paraId="7C6A21E1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51 - O Centro de Reintegra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 ser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 </w:t>
      </w:r>
    </w:p>
    <w:p w14:paraId="0EA2BB3D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forma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gica; </w:t>
      </w:r>
    </w:p>
    <w:p w14:paraId="13F5C87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habilita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de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o-dentista, enfermeiro e auxiliar de enfermagem, para exerc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cio no N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571729C8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Alto: </w:t>
      </w:r>
    </w:p>
    <w:p w14:paraId="2EAAC73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Diretor do estabelecimento penal, quando no exerc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cio de seu cargo; </w:t>
      </w:r>
    </w:p>
    <w:p w14:paraId="68A9F9A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632B4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demais servidores necess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5BDB3FA0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ser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 2007. </w:t>
      </w:r>
    </w:p>
    <w:p w14:paraId="0524D3AA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Alto, origin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demais estabelecimentos penais. </w:t>
      </w:r>
    </w:p>
    <w:p w14:paraId="70D8E1D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B632B4">
        <w:rPr>
          <w:rFonts w:ascii="Calibri" w:hAnsi="Calibri" w:cs="Calibri"/>
          <w:color w:val="009900"/>
          <w:sz w:val="22"/>
          <w:szCs w:val="22"/>
        </w:rPr>
        <w:t>í</w:t>
      </w:r>
      <w:r w:rsidRPr="00B632B4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B632B4">
        <w:rPr>
          <w:rFonts w:ascii="Calibri" w:hAnsi="Calibri" w:cs="Calibri"/>
          <w:color w:val="009900"/>
          <w:sz w:val="22"/>
          <w:szCs w:val="22"/>
        </w:rPr>
        <w:t>é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rios a serem fixados em portaria do Coordenador. </w:t>
      </w:r>
    </w:p>
    <w:p w14:paraId="4B5DFBE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Calibri" w:hAnsi="Calibri" w:cs="Calibri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Calibri" w:hAnsi="Calibri" w:cs="Calibri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 exercer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em vigor. </w:t>
      </w:r>
    </w:p>
    <w:p w14:paraId="6F96C41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56 - O inciso XXXII do artigo 5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5ED45AE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Arial" w:hAnsi="Arial" w:cs="Arial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>XXXII - Penitenci</w:t>
      </w:r>
      <w:r w:rsidRPr="00B632B4">
        <w:rPr>
          <w:rFonts w:ascii="Arial" w:hAnsi="Arial" w:cs="Arial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632B4">
        <w:rPr>
          <w:rFonts w:ascii="Arial" w:hAnsi="Arial" w:cs="Arial"/>
          <w:color w:val="009900"/>
          <w:sz w:val="22"/>
          <w:szCs w:val="22"/>
        </w:rPr>
        <w:t>“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Dr. </w:t>
      </w:r>
      <w:proofErr w:type="spellStart"/>
      <w:r w:rsidRPr="00B632B4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Mendes Junior</w:t>
      </w:r>
      <w:r w:rsidRPr="00B632B4">
        <w:rPr>
          <w:rFonts w:ascii="Arial" w:hAnsi="Arial" w:cs="Arial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Capela do Alto;</w:t>
      </w:r>
      <w:r w:rsidRPr="00B632B4">
        <w:rPr>
          <w:rFonts w:ascii="Arial" w:hAnsi="Arial" w:cs="Arial"/>
          <w:color w:val="009900"/>
          <w:sz w:val="22"/>
          <w:szCs w:val="22"/>
        </w:rPr>
        <w:t>”</w:t>
      </w:r>
      <w:r w:rsidRPr="00B632B4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7A96D4FC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632B4">
        <w:rPr>
          <w:rFonts w:ascii="Calibri" w:hAnsi="Calibri" w:cs="Calibri"/>
          <w:color w:val="009900"/>
          <w:sz w:val="22"/>
          <w:szCs w:val="22"/>
        </w:rPr>
        <w:t>à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pr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amento vigente. </w:t>
      </w:r>
    </w:p>
    <w:p w14:paraId="0775D145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58 - Ficam extintos, no Quadro da Secretaria da Administra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3 (tr</w:t>
      </w:r>
      <w:r w:rsidRPr="00B632B4">
        <w:rPr>
          <w:rFonts w:ascii="Calibri" w:hAnsi="Calibri" w:cs="Calibri"/>
          <w:color w:val="009900"/>
          <w:sz w:val="22"/>
          <w:szCs w:val="22"/>
        </w:rPr>
        <w:t>ê</w:t>
      </w:r>
      <w:r w:rsidRPr="00B632B4">
        <w:rPr>
          <w:rFonts w:ascii="Helvetica" w:hAnsi="Helvetica" w:cs="Courier New"/>
          <w:color w:val="009900"/>
          <w:sz w:val="22"/>
          <w:szCs w:val="22"/>
        </w:rPr>
        <w:t>s) cargos de Agente de Seguran</w:t>
      </w:r>
      <w:r w:rsidRPr="00B632B4">
        <w:rPr>
          <w:rFonts w:ascii="Calibri" w:hAnsi="Calibri" w:cs="Calibri"/>
          <w:color w:val="009900"/>
          <w:sz w:val="22"/>
          <w:szCs w:val="22"/>
        </w:rPr>
        <w:t>ç</w:t>
      </w:r>
      <w:r w:rsidRPr="00B632B4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de junho de 2022.</w:t>
      </w:r>
    </w:p>
    <w:p w14:paraId="4DE9F226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lastRenderedPageBreak/>
        <w:t>Par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B632B4">
        <w:rPr>
          <w:rFonts w:ascii="Calibri" w:hAnsi="Calibri" w:cs="Calibri"/>
          <w:color w:val="009900"/>
          <w:sz w:val="22"/>
          <w:szCs w:val="22"/>
        </w:rPr>
        <w:t>ó</w:t>
      </w:r>
      <w:r w:rsidRPr="00B632B4">
        <w:rPr>
          <w:rFonts w:ascii="Helvetica" w:hAnsi="Helvetica" w:cs="Courier New"/>
          <w:color w:val="009900"/>
          <w:sz w:val="22"/>
          <w:szCs w:val="22"/>
        </w:rPr>
        <w:t>rg</w:t>
      </w:r>
      <w:r w:rsidRPr="00B632B4">
        <w:rPr>
          <w:rFonts w:ascii="Calibri" w:hAnsi="Calibri" w:cs="Calibri"/>
          <w:color w:val="009900"/>
          <w:sz w:val="22"/>
          <w:szCs w:val="22"/>
        </w:rPr>
        <w:t>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B632B4">
        <w:rPr>
          <w:rFonts w:ascii="Calibri" w:hAnsi="Calibri" w:cs="Calibri"/>
          <w:color w:val="009900"/>
          <w:sz w:val="22"/>
          <w:szCs w:val="22"/>
        </w:rPr>
        <w:t>ú</w:t>
      </w:r>
      <w:r w:rsidRPr="00B632B4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B632B4">
        <w:rPr>
          <w:rFonts w:ascii="Calibri" w:hAnsi="Calibri" w:cs="Calibri"/>
          <w:color w:val="009900"/>
          <w:sz w:val="22"/>
          <w:szCs w:val="22"/>
        </w:rPr>
        <w:t>â</w:t>
      </w:r>
      <w:r w:rsidRPr="00B632B4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22FB6A7B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Artigo 59 - Este decreto entra em vigor na data de sua publica</w:t>
      </w:r>
      <w:r w:rsidRPr="00B632B4">
        <w:rPr>
          <w:rFonts w:ascii="Calibri" w:hAnsi="Calibri" w:cs="Calibri"/>
          <w:color w:val="009900"/>
          <w:sz w:val="22"/>
          <w:szCs w:val="22"/>
        </w:rPr>
        <w:t>çã</w:t>
      </w:r>
      <w:r w:rsidRPr="00B632B4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B632B4">
        <w:rPr>
          <w:rFonts w:ascii="Calibri" w:hAnsi="Calibri" w:cs="Calibri"/>
          <w:color w:val="009900"/>
          <w:sz w:val="22"/>
          <w:szCs w:val="22"/>
        </w:rPr>
        <w:t>çõ</w:t>
      </w:r>
      <w:r w:rsidRPr="00B632B4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B632B4">
        <w:rPr>
          <w:rFonts w:ascii="Calibri" w:hAnsi="Calibri" w:cs="Calibri"/>
          <w:color w:val="009900"/>
          <w:sz w:val="22"/>
          <w:szCs w:val="22"/>
        </w:rPr>
        <w:t>º</w:t>
      </w:r>
      <w:r w:rsidRPr="00B632B4">
        <w:rPr>
          <w:rFonts w:ascii="Helvetica" w:hAnsi="Helvetica" w:cs="Courier New"/>
          <w:color w:val="009900"/>
          <w:sz w:val="22"/>
          <w:szCs w:val="22"/>
        </w:rPr>
        <w:t xml:space="preserve"> 58.623, de 29 de novembro de 2012.</w:t>
      </w:r>
    </w:p>
    <w:p w14:paraId="2230BFE3" w14:textId="77777777" w:rsidR="00A930DB" w:rsidRPr="00B632B4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Pal</w:t>
      </w:r>
      <w:r w:rsidRPr="00B632B4">
        <w:rPr>
          <w:rFonts w:ascii="Calibri" w:hAnsi="Calibri" w:cs="Calibri"/>
          <w:color w:val="009900"/>
          <w:sz w:val="22"/>
          <w:szCs w:val="22"/>
        </w:rPr>
        <w:t>á</w:t>
      </w:r>
      <w:r w:rsidRPr="00B632B4">
        <w:rPr>
          <w:rFonts w:ascii="Helvetica" w:hAnsi="Helvetica" w:cs="Courier New"/>
          <w:color w:val="009900"/>
          <w:sz w:val="22"/>
          <w:szCs w:val="22"/>
        </w:rPr>
        <w:t>cio dos Bandeirantes, 20 de dezembro de 2022.</w:t>
      </w:r>
    </w:p>
    <w:p w14:paraId="433E1AB7" w14:textId="77777777" w:rsidR="00A930DB" w:rsidRDefault="00A930DB" w:rsidP="00A93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632B4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20F04A2F" w14:textId="77777777" w:rsidR="00B632B4" w:rsidRDefault="00B632B4" w:rsidP="00B632B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B632B4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DB"/>
    <w:rsid w:val="001322CF"/>
    <w:rsid w:val="005D0533"/>
    <w:rsid w:val="00A930DB"/>
    <w:rsid w:val="00AE244A"/>
    <w:rsid w:val="00B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44DA"/>
  <w15:chartTrackingRefBased/>
  <w15:docId w15:val="{58C51A9E-EF1C-4316-9C7C-5FDD04E2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30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30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7669</Words>
  <Characters>41415</Characters>
  <Application>Microsoft Office Word</Application>
  <DocSecurity>0</DocSecurity>
  <Lines>345</Lines>
  <Paragraphs>97</Paragraphs>
  <ScaleCrop>false</ScaleCrop>
  <Company/>
  <LinksUpToDate>false</LinksUpToDate>
  <CharactersWithSpaces>48987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2022-12-21T13:34:00Z</dcterms:created>
  <dcterms:modified xsi:type="dcterms:W3CDTF">2025-01-06T19:26:00Z</dcterms:modified>
</cp:coreProperties>
</file>