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C3" w:rsidRPr="00E717BD" w:rsidRDefault="00ED05C3" w:rsidP="00E717B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color w:val="000000"/>
          <w:sz w:val="22"/>
          <w:szCs w:val="22"/>
        </w:rPr>
      </w:pPr>
      <w:r w:rsidRPr="00E717BD">
        <w:rPr>
          <w:rFonts w:ascii="Helvetica" w:hAnsi="Helvetica"/>
          <w:b/>
          <w:color w:val="000000"/>
          <w:sz w:val="22"/>
          <w:szCs w:val="22"/>
        </w:rPr>
        <w:t>DECRETO N</w:t>
      </w:r>
      <w:r w:rsidRPr="00E717BD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E717BD">
        <w:rPr>
          <w:rFonts w:ascii="Helvetica" w:hAnsi="Helvetica"/>
          <w:b/>
          <w:color w:val="000000"/>
          <w:sz w:val="22"/>
          <w:szCs w:val="22"/>
        </w:rPr>
        <w:t xml:space="preserve"> 65.045, DE 6 DE JULHO DE 2020</w:t>
      </w:r>
    </w:p>
    <w:p w:rsidR="00ED05C3" w:rsidRPr="00E717BD" w:rsidRDefault="00ED05C3" w:rsidP="00E717BD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E717BD">
        <w:rPr>
          <w:rFonts w:ascii="Helvetica" w:hAnsi="Helvetica"/>
          <w:color w:val="000000"/>
          <w:sz w:val="22"/>
          <w:szCs w:val="22"/>
        </w:rPr>
        <w:t>D</w:t>
      </w:r>
      <w:r w:rsidRPr="00E717BD">
        <w:rPr>
          <w:rFonts w:ascii="Cambria" w:hAnsi="Cambria" w:cs="Cambria"/>
          <w:color w:val="000000"/>
          <w:sz w:val="22"/>
          <w:szCs w:val="22"/>
        </w:rPr>
        <w:t>á</w:t>
      </w:r>
      <w:r w:rsidRPr="00E717BD">
        <w:rPr>
          <w:rFonts w:ascii="Helvetica" w:hAnsi="Helvetica"/>
          <w:color w:val="000000"/>
          <w:sz w:val="22"/>
          <w:szCs w:val="22"/>
        </w:rPr>
        <w:t xml:space="preserve"> nova reda</w:t>
      </w:r>
      <w:r w:rsidRPr="00E717BD">
        <w:rPr>
          <w:rFonts w:ascii="Cambria" w:hAnsi="Cambria" w:cs="Cambria"/>
          <w:color w:val="000000"/>
          <w:sz w:val="22"/>
          <w:szCs w:val="22"/>
        </w:rPr>
        <w:t>çã</w:t>
      </w:r>
      <w:r w:rsidRPr="00E717BD">
        <w:rPr>
          <w:rFonts w:ascii="Helvetica" w:hAnsi="Helvetica"/>
          <w:color w:val="000000"/>
          <w:sz w:val="22"/>
          <w:szCs w:val="22"/>
        </w:rPr>
        <w:t>o ao artigo 2</w:t>
      </w:r>
      <w:r w:rsidRPr="00E717BD">
        <w:rPr>
          <w:rFonts w:ascii="Cambria" w:hAnsi="Cambria" w:cs="Cambria"/>
          <w:color w:val="000000"/>
          <w:sz w:val="22"/>
          <w:szCs w:val="22"/>
        </w:rPr>
        <w:t>º</w:t>
      </w:r>
      <w:r w:rsidRPr="00E717BD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E717BD">
        <w:rPr>
          <w:rFonts w:ascii="Cambria" w:hAnsi="Cambria" w:cs="Cambria"/>
          <w:color w:val="000000"/>
          <w:sz w:val="22"/>
          <w:szCs w:val="22"/>
        </w:rPr>
        <w:t>º</w:t>
      </w:r>
      <w:r w:rsidRPr="00E717BD">
        <w:rPr>
          <w:rFonts w:ascii="Helvetica" w:hAnsi="Helvetica"/>
          <w:color w:val="000000"/>
          <w:sz w:val="22"/>
          <w:szCs w:val="22"/>
        </w:rPr>
        <w:t xml:space="preserve"> 63.915, de 12 de dezembro de 2018</w:t>
      </w:r>
    </w:p>
    <w:p w:rsidR="00ED05C3" w:rsidRPr="00E717BD" w:rsidRDefault="00E717BD" w:rsidP="00E717B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717BD">
        <w:rPr>
          <w:rFonts w:ascii="Helvetica" w:hAnsi="Helvetica"/>
          <w:color w:val="000000"/>
          <w:sz w:val="22"/>
          <w:szCs w:val="22"/>
        </w:rPr>
        <w:t>JO</w:t>
      </w:r>
      <w:r w:rsidRPr="00E717BD">
        <w:rPr>
          <w:rFonts w:ascii="Cambria" w:hAnsi="Cambria" w:cs="Cambria"/>
          <w:color w:val="000000"/>
          <w:sz w:val="22"/>
          <w:szCs w:val="22"/>
        </w:rPr>
        <w:t>Ã</w:t>
      </w:r>
      <w:r w:rsidRPr="00E717BD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E717BD">
        <w:rPr>
          <w:rFonts w:ascii="Cambria" w:hAnsi="Cambria" w:cs="Cambria"/>
          <w:color w:val="000000"/>
          <w:sz w:val="22"/>
          <w:szCs w:val="22"/>
        </w:rPr>
        <w:t>Ã</w:t>
      </w:r>
      <w:r w:rsidRPr="00E717BD">
        <w:rPr>
          <w:rFonts w:ascii="Helvetica" w:hAnsi="Helvetica"/>
          <w:color w:val="000000"/>
          <w:sz w:val="22"/>
          <w:szCs w:val="22"/>
        </w:rPr>
        <w:t>O PAULO</w:t>
      </w:r>
      <w:r w:rsidR="00ED05C3" w:rsidRPr="00E717BD">
        <w:rPr>
          <w:rFonts w:ascii="Helvetica" w:hAnsi="Helvetica"/>
          <w:color w:val="000000"/>
          <w:sz w:val="22"/>
          <w:szCs w:val="22"/>
        </w:rPr>
        <w:t>, no uso de suas atribui</w:t>
      </w:r>
      <w:r w:rsidR="00ED05C3" w:rsidRPr="00E717BD">
        <w:rPr>
          <w:rFonts w:ascii="Cambria" w:hAnsi="Cambria" w:cs="Cambria"/>
          <w:color w:val="000000"/>
          <w:sz w:val="22"/>
          <w:szCs w:val="22"/>
        </w:rPr>
        <w:t>çõ</w:t>
      </w:r>
      <w:r w:rsidR="00ED05C3" w:rsidRPr="00E717BD">
        <w:rPr>
          <w:rFonts w:ascii="Helvetica" w:hAnsi="Helvetica"/>
          <w:color w:val="000000"/>
          <w:sz w:val="22"/>
          <w:szCs w:val="22"/>
        </w:rPr>
        <w:t>es legais,</w:t>
      </w:r>
    </w:p>
    <w:p w:rsidR="00ED05C3" w:rsidRPr="00E717BD" w:rsidRDefault="00ED05C3" w:rsidP="00E717B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717BD">
        <w:rPr>
          <w:rFonts w:ascii="Helvetica" w:hAnsi="Helvetica"/>
          <w:color w:val="000000"/>
          <w:sz w:val="22"/>
          <w:szCs w:val="22"/>
        </w:rPr>
        <w:t>Considerando a celebra</w:t>
      </w:r>
      <w:r w:rsidRPr="00E717BD">
        <w:rPr>
          <w:rFonts w:ascii="Cambria" w:hAnsi="Cambria" w:cs="Cambria"/>
          <w:color w:val="000000"/>
          <w:sz w:val="22"/>
          <w:szCs w:val="22"/>
        </w:rPr>
        <w:t>çã</w:t>
      </w:r>
      <w:r w:rsidRPr="00E717BD">
        <w:rPr>
          <w:rFonts w:ascii="Helvetica" w:hAnsi="Helvetica"/>
          <w:color w:val="000000"/>
          <w:sz w:val="22"/>
          <w:szCs w:val="22"/>
        </w:rPr>
        <w:t>o, em 6 de julho de 2020, do Termo Aditivo n</w:t>
      </w:r>
      <w:r w:rsidRPr="00E717BD">
        <w:rPr>
          <w:rFonts w:ascii="Cambria" w:hAnsi="Cambria" w:cs="Cambria"/>
          <w:color w:val="000000"/>
          <w:sz w:val="22"/>
          <w:szCs w:val="22"/>
        </w:rPr>
        <w:t>º</w:t>
      </w:r>
      <w:r w:rsidRPr="00E717BD">
        <w:rPr>
          <w:rFonts w:ascii="Helvetica" w:hAnsi="Helvetica"/>
          <w:color w:val="000000"/>
          <w:sz w:val="22"/>
          <w:szCs w:val="22"/>
        </w:rPr>
        <w:t xml:space="preserve"> 1 ao Contrato de Concess</w:t>
      </w:r>
      <w:r w:rsidRPr="00E717BD">
        <w:rPr>
          <w:rFonts w:ascii="Cambria" w:hAnsi="Cambria" w:cs="Cambria"/>
          <w:color w:val="000000"/>
          <w:sz w:val="22"/>
          <w:szCs w:val="22"/>
        </w:rPr>
        <w:t>ã</w:t>
      </w:r>
      <w:r w:rsidRPr="00E717BD">
        <w:rPr>
          <w:rFonts w:ascii="Helvetica" w:hAnsi="Helvetica"/>
          <w:color w:val="000000"/>
          <w:sz w:val="22"/>
          <w:szCs w:val="22"/>
        </w:rPr>
        <w:t>o Patrocinada n</w:t>
      </w:r>
      <w:r w:rsidRPr="00E717BD">
        <w:rPr>
          <w:rFonts w:ascii="Cambria" w:hAnsi="Cambria" w:cs="Cambria"/>
          <w:color w:val="000000"/>
          <w:sz w:val="22"/>
          <w:szCs w:val="22"/>
        </w:rPr>
        <w:t>º</w:t>
      </w:r>
      <w:r w:rsidRPr="00E717BD">
        <w:rPr>
          <w:rFonts w:ascii="Helvetica" w:hAnsi="Helvetica"/>
          <w:color w:val="000000"/>
          <w:sz w:val="22"/>
          <w:szCs w:val="22"/>
        </w:rPr>
        <w:t xml:space="preserve"> 015/2013, que tem como objeto formalizar, com fundamento no artigo 27 da Lei federal n</w:t>
      </w:r>
      <w:r w:rsidRPr="00E717BD">
        <w:rPr>
          <w:rFonts w:ascii="Cambria" w:hAnsi="Cambria" w:cs="Cambria"/>
          <w:color w:val="000000"/>
          <w:sz w:val="22"/>
          <w:szCs w:val="22"/>
        </w:rPr>
        <w:t>º</w:t>
      </w:r>
      <w:r w:rsidRPr="00E717BD">
        <w:rPr>
          <w:rFonts w:ascii="Helvetica" w:hAnsi="Helvetica"/>
          <w:color w:val="000000"/>
          <w:sz w:val="22"/>
          <w:szCs w:val="22"/>
        </w:rPr>
        <w:t xml:space="preserve"> 8.987, de 13 de fevereiro de 1995, a transfer</w:t>
      </w:r>
      <w:r w:rsidRPr="00E717BD">
        <w:rPr>
          <w:rFonts w:ascii="Cambria" w:hAnsi="Cambria" w:cs="Cambria"/>
          <w:color w:val="000000"/>
          <w:sz w:val="22"/>
          <w:szCs w:val="22"/>
        </w:rPr>
        <w:t>ê</w:t>
      </w:r>
      <w:r w:rsidRPr="00E717BD">
        <w:rPr>
          <w:rFonts w:ascii="Helvetica" w:hAnsi="Helvetica"/>
          <w:color w:val="000000"/>
          <w:sz w:val="22"/>
          <w:szCs w:val="22"/>
        </w:rPr>
        <w:t>ncia do contrato, pela Concession</w:t>
      </w:r>
      <w:r w:rsidRPr="00E717BD">
        <w:rPr>
          <w:rFonts w:ascii="Cambria" w:hAnsi="Cambria" w:cs="Cambria"/>
          <w:color w:val="000000"/>
          <w:sz w:val="22"/>
          <w:szCs w:val="22"/>
        </w:rPr>
        <w:t>á</w:t>
      </w:r>
      <w:r w:rsidRPr="00E717BD">
        <w:rPr>
          <w:rFonts w:ascii="Helvetica" w:hAnsi="Helvetica"/>
          <w:color w:val="000000"/>
          <w:sz w:val="22"/>
          <w:szCs w:val="22"/>
        </w:rPr>
        <w:t>ria Move S</w:t>
      </w:r>
      <w:r w:rsidRPr="00E717BD">
        <w:rPr>
          <w:rFonts w:ascii="Cambria" w:hAnsi="Cambria" w:cs="Cambria"/>
          <w:color w:val="000000"/>
          <w:sz w:val="22"/>
          <w:szCs w:val="22"/>
        </w:rPr>
        <w:t>ã</w:t>
      </w:r>
      <w:r w:rsidRPr="00E717BD">
        <w:rPr>
          <w:rFonts w:ascii="Helvetica" w:hAnsi="Helvetica"/>
          <w:color w:val="000000"/>
          <w:sz w:val="22"/>
          <w:szCs w:val="22"/>
        </w:rPr>
        <w:t xml:space="preserve">o Paulo S.A. </w:t>
      </w:r>
      <w:r w:rsidRPr="00E717BD">
        <w:rPr>
          <w:rFonts w:ascii="Cambria" w:hAnsi="Cambria" w:cs="Cambria"/>
          <w:color w:val="000000"/>
          <w:sz w:val="22"/>
          <w:szCs w:val="22"/>
        </w:rPr>
        <w:t>à</w:t>
      </w:r>
      <w:r w:rsidRPr="00E717BD">
        <w:rPr>
          <w:rFonts w:ascii="Helvetica" w:hAnsi="Helvetica"/>
          <w:color w:val="000000"/>
          <w:sz w:val="22"/>
          <w:szCs w:val="22"/>
        </w:rPr>
        <w:t xml:space="preserve"> Concession</w:t>
      </w:r>
      <w:r w:rsidRPr="00E717BD">
        <w:rPr>
          <w:rFonts w:ascii="Cambria" w:hAnsi="Cambria" w:cs="Cambria"/>
          <w:color w:val="000000"/>
          <w:sz w:val="22"/>
          <w:szCs w:val="22"/>
        </w:rPr>
        <w:t>á</w:t>
      </w:r>
      <w:r w:rsidRPr="00E717BD">
        <w:rPr>
          <w:rFonts w:ascii="Helvetica" w:hAnsi="Helvetica"/>
          <w:color w:val="000000"/>
          <w:sz w:val="22"/>
          <w:szCs w:val="22"/>
        </w:rPr>
        <w:t>ria Linha Universidade S.A.;</w:t>
      </w:r>
    </w:p>
    <w:p w:rsidR="00ED05C3" w:rsidRPr="00E717BD" w:rsidRDefault="00ED05C3" w:rsidP="00E717B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717BD">
        <w:rPr>
          <w:rFonts w:ascii="Helvetica" w:hAnsi="Helvetica"/>
          <w:color w:val="000000"/>
          <w:sz w:val="22"/>
          <w:szCs w:val="22"/>
        </w:rPr>
        <w:t>Considerando a necessidade de cumprimento de condi</w:t>
      </w:r>
      <w:r w:rsidRPr="00E717BD">
        <w:rPr>
          <w:rFonts w:ascii="Cambria" w:hAnsi="Cambria" w:cs="Cambria"/>
          <w:color w:val="000000"/>
          <w:sz w:val="22"/>
          <w:szCs w:val="22"/>
        </w:rPr>
        <w:t>çõ</w:t>
      </w:r>
      <w:r w:rsidRPr="00E717BD">
        <w:rPr>
          <w:rFonts w:ascii="Helvetica" w:hAnsi="Helvetica"/>
          <w:color w:val="000000"/>
          <w:sz w:val="22"/>
          <w:szCs w:val="22"/>
        </w:rPr>
        <w:t>es precedentes pela Concession</w:t>
      </w:r>
      <w:r w:rsidRPr="00E717BD">
        <w:rPr>
          <w:rFonts w:ascii="Cambria" w:hAnsi="Cambria" w:cs="Cambria"/>
          <w:color w:val="000000"/>
          <w:sz w:val="22"/>
          <w:szCs w:val="22"/>
        </w:rPr>
        <w:t>á</w:t>
      </w:r>
      <w:r w:rsidRPr="00E717BD">
        <w:rPr>
          <w:rFonts w:ascii="Helvetica" w:hAnsi="Helvetica"/>
          <w:color w:val="000000"/>
          <w:sz w:val="22"/>
          <w:szCs w:val="22"/>
        </w:rPr>
        <w:t>ria Move S</w:t>
      </w:r>
      <w:r w:rsidRPr="00E717BD">
        <w:rPr>
          <w:rFonts w:ascii="Cambria" w:hAnsi="Cambria" w:cs="Cambria"/>
          <w:color w:val="000000"/>
          <w:sz w:val="22"/>
          <w:szCs w:val="22"/>
        </w:rPr>
        <w:t>ã</w:t>
      </w:r>
      <w:r w:rsidRPr="00E717BD">
        <w:rPr>
          <w:rFonts w:ascii="Helvetica" w:hAnsi="Helvetica"/>
          <w:color w:val="000000"/>
          <w:sz w:val="22"/>
          <w:szCs w:val="22"/>
        </w:rPr>
        <w:t>o Paulo S.A. e a Concession</w:t>
      </w:r>
      <w:r w:rsidRPr="00E717BD">
        <w:rPr>
          <w:rFonts w:ascii="Cambria" w:hAnsi="Cambria" w:cs="Cambria"/>
          <w:color w:val="000000"/>
          <w:sz w:val="22"/>
          <w:szCs w:val="22"/>
        </w:rPr>
        <w:t>á</w:t>
      </w:r>
      <w:r w:rsidRPr="00E717BD">
        <w:rPr>
          <w:rFonts w:ascii="Helvetica" w:hAnsi="Helvetica"/>
          <w:color w:val="000000"/>
          <w:sz w:val="22"/>
          <w:szCs w:val="22"/>
        </w:rPr>
        <w:t>ria Linha Universidade S.A. devidamente previstas na cl</w:t>
      </w:r>
      <w:r w:rsidRPr="00E717BD">
        <w:rPr>
          <w:rFonts w:ascii="Cambria" w:hAnsi="Cambria" w:cs="Cambria"/>
          <w:color w:val="000000"/>
          <w:sz w:val="22"/>
          <w:szCs w:val="22"/>
        </w:rPr>
        <w:t>á</w:t>
      </w:r>
      <w:r w:rsidRPr="00E717BD">
        <w:rPr>
          <w:rFonts w:ascii="Helvetica" w:hAnsi="Helvetica"/>
          <w:color w:val="000000"/>
          <w:sz w:val="22"/>
          <w:szCs w:val="22"/>
        </w:rPr>
        <w:t xml:space="preserve">usula 2.2. </w:t>
      </w:r>
      <w:proofErr w:type="gramStart"/>
      <w:r w:rsidRPr="00E717BD">
        <w:rPr>
          <w:rFonts w:ascii="Helvetica" w:hAnsi="Helvetica"/>
          <w:color w:val="000000"/>
          <w:sz w:val="22"/>
          <w:szCs w:val="22"/>
        </w:rPr>
        <w:t>do</w:t>
      </w:r>
      <w:proofErr w:type="gramEnd"/>
      <w:r w:rsidRPr="00E717BD">
        <w:rPr>
          <w:rFonts w:ascii="Helvetica" w:hAnsi="Helvetica"/>
          <w:color w:val="000000"/>
          <w:sz w:val="22"/>
          <w:szCs w:val="22"/>
        </w:rPr>
        <w:t xml:space="preserve"> Termo Aditivo n</w:t>
      </w:r>
      <w:r w:rsidRPr="00E717BD">
        <w:rPr>
          <w:rFonts w:ascii="Cambria" w:hAnsi="Cambria" w:cs="Cambria"/>
          <w:color w:val="000000"/>
          <w:sz w:val="22"/>
          <w:szCs w:val="22"/>
        </w:rPr>
        <w:t>º</w:t>
      </w:r>
      <w:r w:rsidRPr="00E717BD">
        <w:rPr>
          <w:rFonts w:ascii="Helvetica" w:hAnsi="Helvetica"/>
          <w:color w:val="000000"/>
          <w:sz w:val="22"/>
          <w:szCs w:val="22"/>
        </w:rPr>
        <w:t xml:space="preserve"> 1;</w:t>
      </w:r>
    </w:p>
    <w:p w:rsidR="00ED05C3" w:rsidRPr="00E717BD" w:rsidRDefault="00ED05C3" w:rsidP="00E717B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717BD">
        <w:rPr>
          <w:rFonts w:ascii="Helvetica" w:hAnsi="Helvetica"/>
          <w:color w:val="000000"/>
          <w:sz w:val="22"/>
          <w:szCs w:val="22"/>
        </w:rPr>
        <w:t>Considerando que, nos termos da mesma cl</w:t>
      </w:r>
      <w:r w:rsidRPr="00E717BD">
        <w:rPr>
          <w:rFonts w:ascii="Cambria" w:hAnsi="Cambria" w:cs="Cambria"/>
          <w:color w:val="000000"/>
          <w:sz w:val="22"/>
          <w:szCs w:val="22"/>
        </w:rPr>
        <w:t>á</w:t>
      </w:r>
      <w:r w:rsidRPr="00E717BD">
        <w:rPr>
          <w:rFonts w:ascii="Helvetica" w:hAnsi="Helvetica"/>
          <w:color w:val="000000"/>
          <w:sz w:val="22"/>
          <w:szCs w:val="22"/>
        </w:rPr>
        <w:t>usula 2.2, a efic</w:t>
      </w:r>
      <w:r w:rsidRPr="00E717BD">
        <w:rPr>
          <w:rFonts w:ascii="Cambria" w:hAnsi="Cambria" w:cs="Cambria"/>
          <w:color w:val="000000"/>
          <w:sz w:val="22"/>
          <w:szCs w:val="22"/>
        </w:rPr>
        <w:t>á</w:t>
      </w:r>
      <w:r w:rsidRPr="00E717BD">
        <w:rPr>
          <w:rFonts w:ascii="Helvetica" w:hAnsi="Helvetica"/>
          <w:color w:val="000000"/>
          <w:sz w:val="22"/>
          <w:szCs w:val="22"/>
        </w:rPr>
        <w:t>cia do Termo Aditivo n</w:t>
      </w:r>
      <w:r w:rsidRPr="00E717BD">
        <w:rPr>
          <w:rFonts w:ascii="Cambria" w:hAnsi="Cambria" w:cs="Cambria"/>
          <w:color w:val="000000"/>
          <w:sz w:val="22"/>
          <w:szCs w:val="22"/>
        </w:rPr>
        <w:t>º</w:t>
      </w:r>
      <w:r w:rsidRPr="00E717BD">
        <w:rPr>
          <w:rFonts w:ascii="Helvetica" w:hAnsi="Helvetica"/>
          <w:color w:val="000000"/>
          <w:sz w:val="22"/>
          <w:szCs w:val="22"/>
        </w:rPr>
        <w:t xml:space="preserve"> 1 ocorrer</w:t>
      </w:r>
      <w:r w:rsidRPr="00E717BD">
        <w:rPr>
          <w:rFonts w:ascii="Cambria" w:hAnsi="Cambria" w:cs="Cambria"/>
          <w:color w:val="000000"/>
          <w:sz w:val="22"/>
          <w:szCs w:val="22"/>
        </w:rPr>
        <w:t>á</w:t>
      </w:r>
      <w:r w:rsidRPr="00E717BD">
        <w:rPr>
          <w:rFonts w:ascii="Helvetica" w:hAnsi="Helvetica"/>
          <w:color w:val="000000"/>
          <w:sz w:val="22"/>
          <w:szCs w:val="22"/>
        </w:rPr>
        <w:t xml:space="preserve"> em at</w:t>
      </w:r>
      <w:r w:rsidRPr="00E717BD">
        <w:rPr>
          <w:rFonts w:ascii="Cambria" w:hAnsi="Cambria" w:cs="Cambria"/>
          <w:color w:val="000000"/>
          <w:sz w:val="22"/>
          <w:szCs w:val="22"/>
        </w:rPr>
        <w:t>é</w:t>
      </w:r>
      <w:r w:rsidRPr="00E717BD">
        <w:rPr>
          <w:rFonts w:ascii="Helvetica" w:hAnsi="Helvetica"/>
          <w:color w:val="000000"/>
          <w:sz w:val="22"/>
          <w:szCs w:val="22"/>
        </w:rPr>
        <w:t xml:space="preserve"> 90 (noventa) dias, a partir da qual a transfer</w:t>
      </w:r>
      <w:r w:rsidRPr="00E717BD">
        <w:rPr>
          <w:rFonts w:ascii="Cambria" w:hAnsi="Cambria" w:cs="Cambria"/>
          <w:color w:val="000000"/>
          <w:sz w:val="22"/>
          <w:szCs w:val="22"/>
        </w:rPr>
        <w:t>ê</w:t>
      </w:r>
      <w:r w:rsidRPr="00E717BD">
        <w:rPr>
          <w:rFonts w:ascii="Helvetica" w:hAnsi="Helvetica"/>
          <w:color w:val="000000"/>
          <w:sz w:val="22"/>
          <w:szCs w:val="22"/>
        </w:rPr>
        <w:t>ncia do contrato passar</w:t>
      </w:r>
      <w:r w:rsidRPr="00E717BD">
        <w:rPr>
          <w:rFonts w:ascii="Cambria" w:hAnsi="Cambria" w:cs="Cambria"/>
          <w:color w:val="000000"/>
          <w:sz w:val="22"/>
          <w:szCs w:val="22"/>
        </w:rPr>
        <w:t>á</w:t>
      </w:r>
      <w:r w:rsidRPr="00E717BD">
        <w:rPr>
          <w:rFonts w:ascii="Helvetica" w:hAnsi="Helvetica"/>
          <w:color w:val="000000"/>
          <w:sz w:val="22"/>
          <w:szCs w:val="22"/>
        </w:rPr>
        <w:t xml:space="preserve"> a produzir efeitos;</w:t>
      </w:r>
    </w:p>
    <w:p w:rsidR="00ED05C3" w:rsidRPr="00E717BD" w:rsidRDefault="00ED05C3" w:rsidP="00E717B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717BD">
        <w:rPr>
          <w:rFonts w:ascii="Helvetica" w:hAnsi="Helvetica"/>
          <w:color w:val="000000"/>
          <w:sz w:val="22"/>
          <w:szCs w:val="22"/>
        </w:rPr>
        <w:t>Considerando que o n</w:t>
      </w:r>
      <w:r w:rsidRPr="00E717BD">
        <w:rPr>
          <w:rFonts w:ascii="Cambria" w:hAnsi="Cambria" w:cs="Cambria"/>
          <w:color w:val="000000"/>
          <w:sz w:val="22"/>
          <w:szCs w:val="22"/>
        </w:rPr>
        <w:t>ã</w:t>
      </w:r>
      <w:r w:rsidRPr="00E717BD">
        <w:rPr>
          <w:rFonts w:ascii="Helvetica" w:hAnsi="Helvetica"/>
          <w:color w:val="000000"/>
          <w:sz w:val="22"/>
          <w:szCs w:val="22"/>
        </w:rPr>
        <w:t>o cumprimento das condi</w:t>
      </w:r>
      <w:r w:rsidRPr="00E717BD">
        <w:rPr>
          <w:rFonts w:ascii="Cambria" w:hAnsi="Cambria" w:cs="Cambria"/>
          <w:color w:val="000000"/>
          <w:sz w:val="22"/>
          <w:szCs w:val="22"/>
        </w:rPr>
        <w:t>çõ</w:t>
      </w:r>
      <w:r w:rsidRPr="00E717BD">
        <w:rPr>
          <w:rFonts w:ascii="Helvetica" w:hAnsi="Helvetica"/>
          <w:color w:val="000000"/>
          <w:sz w:val="22"/>
          <w:szCs w:val="22"/>
        </w:rPr>
        <w:t>es precedentes no prazo de at</w:t>
      </w:r>
      <w:r w:rsidRPr="00E717BD">
        <w:rPr>
          <w:rFonts w:ascii="Cambria" w:hAnsi="Cambria" w:cs="Cambria"/>
          <w:color w:val="000000"/>
          <w:sz w:val="22"/>
          <w:szCs w:val="22"/>
        </w:rPr>
        <w:t>é</w:t>
      </w:r>
      <w:r w:rsidRPr="00E717BD">
        <w:rPr>
          <w:rFonts w:ascii="Helvetica" w:hAnsi="Helvetica"/>
          <w:color w:val="000000"/>
          <w:sz w:val="22"/>
          <w:szCs w:val="22"/>
        </w:rPr>
        <w:t xml:space="preserve"> 90 (noventa) dias implicar</w:t>
      </w:r>
      <w:r w:rsidRPr="00E717BD">
        <w:rPr>
          <w:rFonts w:ascii="Cambria" w:hAnsi="Cambria" w:cs="Cambria"/>
          <w:color w:val="000000"/>
          <w:sz w:val="22"/>
          <w:szCs w:val="22"/>
        </w:rPr>
        <w:t>á</w:t>
      </w:r>
      <w:r w:rsidRPr="00E717BD">
        <w:rPr>
          <w:rFonts w:ascii="Helvetica" w:hAnsi="Helvetica"/>
          <w:color w:val="000000"/>
          <w:sz w:val="22"/>
          <w:szCs w:val="22"/>
        </w:rPr>
        <w:t xml:space="preserve"> o pagamento de indeniza</w:t>
      </w:r>
      <w:r w:rsidRPr="00E717BD">
        <w:rPr>
          <w:rFonts w:ascii="Cambria" w:hAnsi="Cambria" w:cs="Cambria"/>
          <w:color w:val="000000"/>
          <w:sz w:val="22"/>
          <w:szCs w:val="22"/>
        </w:rPr>
        <w:t>çõ</w:t>
      </w:r>
      <w:r w:rsidRPr="00E717BD">
        <w:rPr>
          <w:rFonts w:ascii="Helvetica" w:hAnsi="Helvetica"/>
          <w:color w:val="000000"/>
          <w:sz w:val="22"/>
          <w:szCs w:val="22"/>
        </w:rPr>
        <w:t>es e a produ</w:t>
      </w:r>
      <w:r w:rsidRPr="00E717BD">
        <w:rPr>
          <w:rFonts w:ascii="Cambria" w:hAnsi="Cambria" w:cs="Cambria"/>
          <w:color w:val="000000"/>
          <w:sz w:val="22"/>
          <w:szCs w:val="22"/>
        </w:rPr>
        <w:t>çã</w:t>
      </w:r>
      <w:r w:rsidRPr="00E717BD">
        <w:rPr>
          <w:rFonts w:ascii="Helvetica" w:hAnsi="Helvetica"/>
          <w:color w:val="000000"/>
          <w:sz w:val="22"/>
          <w:szCs w:val="22"/>
        </w:rPr>
        <w:t>o dos efeitos da caducidade;</w:t>
      </w:r>
    </w:p>
    <w:p w:rsidR="00ED05C3" w:rsidRPr="00E717BD" w:rsidRDefault="00ED05C3" w:rsidP="00E717B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717BD">
        <w:rPr>
          <w:rFonts w:ascii="Helvetica" w:hAnsi="Helvetica"/>
          <w:color w:val="000000"/>
          <w:sz w:val="22"/>
          <w:szCs w:val="22"/>
        </w:rPr>
        <w:t>Decreta:</w:t>
      </w:r>
    </w:p>
    <w:p w:rsidR="00ED05C3" w:rsidRPr="00E717BD" w:rsidRDefault="00ED05C3" w:rsidP="00E717B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717BD">
        <w:rPr>
          <w:rFonts w:ascii="Helvetica" w:hAnsi="Helvetica"/>
          <w:color w:val="000000"/>
          <w:sz w:val="22"/>
          <w:szCs w:val="22"/>
        </w:rPr>
        <w:t>Artigo 1</w:t>
      </w:r>
      <w:r w:rsidRPr="00E717BD">
        <w:rPr>
          <w:rFonts w:ascii="Cambria" w:hAnsi="Cambria" w:cs="Cambria"/>
          <w:color w:val="000000"/>
          <w:sz w:val="22"/>
          <w:szCs w:val="22"/>
        </w:rPr>
        <w:t>º</w:t>
      </w:r>
      <w:r w:rsidRPr="00E717BD">
        <w:rPr>
          <w:rFonts w:ascii="Helvetica" w:hAnsi="Helvetica"/>
          <w:color w:val="000000"/>
          <w:sz w:val="22"/>
          <w:szCs w:val="22"/>
        </w:rPr>
        <w:t xml:space="preserve"> - O a</w:t>
      </w:r>
      <w:bookmarkStart w:id="0" w:name="_GoBack"/>
      <w:bookmarkEnd w:id="0"/>
      <w:r w:rsidRPr="00E717BD">
        <w:rPr>
          <w:rFonts w:ascii="Helvetica" w:hAnsi="Helvetica"/>
          <w:color w:val="000000"/>
          <w:sz w:val="22"/>
          <w:szCs w:val="22"/>
        </w:rPr>
        <w:t>rtigo 2</w:t>
      </w:r>
      <w:r w:rsidRPr="00E717BD">
        <w:rPr>
          <w:rFonts w:ascii="Cambria" w:hAnsi="Cambria" w:cs="Cambria"/>
          <w:color w:val="000000"/>
          <w:sz w:val="22"/>
          <w:szCs w:val="22"/>
        </w:rPr>
        <w:t>º</w:t>
      </w:r>
      <w:r w:rsidRPr="00E717BD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E717BD">
        <w:rPr>
          <w:rFonts w:ascii="Cambria" w:hAnsi="Cambria" w:cs="Cambria"/>
          <w:color w:val="000000"/>
          <w:sz w:val="22"/>
          <w:szCs w:val="22"/>
        </w:rPr>
        <w:t>º</w:t>
      </w:r>
      <w:r w:rsidRPr="00E717BD">
        <w:rPr>
          <w:rFonts w:ascii="Helvetica" w:hAnsi="Helvetica"/>
          <w:color w:val="000000"/>
          <w:sz w:val="22"/>
          <w:szCs w:val="22"/>
        </w:rPr>
        <w:t xml:space="preserve"> 63.915, de 12 de dezembro de 2018, passa a vigorar com a seguinte reda</w:t>
      </w:r>
      <w:r w:rsidRPr="00E717BD">
        <w:rPr>
          <w:rFonts w:ascii="Cambria" w:hAnsi="Cambria" w:cs="Cambria"/>
          <w:color w:val="000000"/>
          <w:sz w:val="22"/>
          <w:szCs w:val="22"/>
        </w:rPr>
        <w:t>çã</w:t>
      </w:r>
      <w:r w:rsidRPr="00E717BD">
        <w:rPr>
          <w:rFonts w:ascii="Helvetica" w:hAnsi="Helvetica"/>
          <w:color w:val="000000"/>
          <w:sz w:val="22"/>
          <w:szCs w:val="22"/>
        </w:rPr>
        <w:t>o:</w:t>
      </w:r>
    </w:p>
    <w:p w:rsidR="00ED05C3" w:rsidRPr="00E717BD" w:rsidRDefault="00ED05C3" w:rsidP="00E717B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717BD">
        <w:rPr>
          <w:color w:val="000000"/>
          <w:sz w:val="22"/>
          <w:szCs w:val="22"/>
        </w:rPr>
        <w:t>“</w:t>
      </w:r>
      <w:r w:rsidRPr="00E717BD">
        <w:rPr>
          <w:rFonts w:ascii="Helvetica" w:hAnsi="Helvetica"/>
          <w:color w:val="000000"/>
          <w:sz w:val="22"/>
          <w:szCs w:val="22"/>
        </w:rPr>
        <w:t>Artigo 2</w:t>
      </w:r>
      <w:r w:rsidRPr="00E717BD">
        <w:rPr>
          <w:rFonts w:ascii="Cambria" w:hAnsi="Cambria" w:cs="Cambria"/>
          <w:color w:val="000000"/>
          <w:sz w:val="22"/>
          <w:szCs w:val="22"/>
        </w:rPr>
        <w:t>º</w:t>
      </w:r>
      <w:r w:rsidRPr="00E717BD">
        <w:rPr>
          <w:rFonts w:ascii="Helvetica" w:hAnsi="Helvetica"/>
          <w:color w:val="000000"/>
          <w:sz w:val="22"/>
          <w:szCs w:val="22"/>
        </w:rPr>
        <w:t xml:space="preserve"> - A caducidade de que trata o presente decreto n</w:t>
      </w:r>
      <w:r w:rsidRPr="00E717BD">
        <w:rPr>
          <w:rFonts w:ascii="Cambria" w:hAnsi="Cambria" w:cs="Cambria"/>
          <w:color w:val="000000"/>
          <w:sz w:val="22"/>
          <w:szCs w:val="22"/>
        </w:rPr>
        <w:t>ã</w:t>
      </w:r>
      <w:r w:rsidRPr="00E717BD">
        <w:rPr>
          <w:rFonts w:ascii="Helvetica" w:hAnsi="Helvetica"/>
          <w:color w:val="000000"/>
          <w:sz w:val="22"/>
          <w:szCs w:val="22"/>
        </w:rPr>
        <w:t>o produzir</w:t>
      </w:r>
      <w:r w:rsidRPr="00E717BD">
        <w:rPr>
          <w:rFonts w:ascii="Cambria" w:hAnsi="Cambria" w:cs="Cambria"/>
          <w:color w:val="000000"/>
          <w:sz w:val="22"/>
          <w:szCs w:val="22"/>
        </w:rPr>
        <w:t>á</w:t>
      </w:r>
      <w:r w:rsidRPr="00E717BD">
        <w:rPr>
          <w:rFonts w:ascii="Helvetica" w:hAnsi="Helvetica"/>
          <w:color w:val="000000"/>
          <w:sz w:val="22"/>
          <w:szCs w:val="22"/>
        </w:rPr>
        <w:t xml:space="preserve"> efeitos at</w:t>
      </w:r>
      <w:r w:rsidRPr="00E717BD">
        <w:rPr>
          <w:rFonts w:ascii="Cambria" w:hAnsi="Cambria" w:cs="Cambria"/>
          <w:color w:val="000000"/>
          <w:sz w:val="22"/>
          <w:szCs w:val="22"/>
        </w:rPr>
        <w:t>é</w:t>
      </w:r>
      <w:r w:rsidRPr="00E717BD">
        <w:rPr>
          <w:rFonts w:ascii="Helvetica" w:hAnsi="Helvetica"/>
          <w:color w:val="000000"/>
          <w:sz w:val="22"/>
          <w:szCs w:val="22"/>
        </w:rPr>
        <w:t xml:space="preserve"> 6 de outubro de 2020.</w:t>
      </w:r>
    </w:p>
    <w:p w:rsidR="00ED05C3" w:rsidRPr="00E717BD" w:rsidRDefault="00ED05C3" w:rsidP="00E717B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717BD">
        <w:rPr>
          <w:rFonts w:ascii="Cambria" w:hAnsi="Cambria" w:cs="Cambria"/>
          <w:color w:val="000000"/>
          <w:sz w:val="22"/>
          <w:szCs w:val="22"/>
        </w:rPr>
        <w:t>§</w:t>
      </w:r>
      <w:r w:rsidRPr="00E717BD">
        <w:rPr>
          <w:rFonts w:ascii="Helvetica" w:hAnsi="Helvetica"/>
          <w:color w:val="000000"/>
          <w:sz w:val="22"/>
          <w:szCs w:val="22"/>
        </w:rPr>
        <w:t xml:space="preserve"> 1</w:t>
      </w:r>
      <w:r w:rsidRPr="00E717BD">
        <w:rPr>
          <w:rFonts w:ascii="Cambria" w:hAnsi="Cambria" w:cs="Cambria"/>
          <w:color w:val="000000"/>
          <w:sz w:val="22"/>
          <w:szCs w:val="22"/>
        </w:rPr>
        <w:t>º</w:t>
      </w:r>
      <w:r w:rsidRPr="00E717BD">
        <w:rPr>
          <w:rFonts w:ascii="Helvetica" w:hAnsi="Helvetica"/>
          <w:color w:val="000000"/>
          <w:sz w:val="22"/>
          <w:szCs w:val="22"/>
        </w:rPr>
        <w:t xml:space="preserve"> - At</w:t>
      </w:r>
      <w:r w:rsidRPr="00E717BD">
        <w:rPr>
          <w:rFonts w:ascii="Cambria" w:hAnsi="Cambria" w:cs="Cambria"/>
          <w:color w:val="000000"/>
          <w:sz w:val="22"/>
          <w:szCs w:val="22"/>
        </w:rPr>
        <w:t>é</w:t>
      </w:r>
      <w:r w:rsidRPr="00E717BD">
        <w:rPr>
          <w:rFonts w:ascii="Helvetica" w:hAnsi="Helvetica"/>
          <w:color w:val="000000"/>
          <w:sz w:val="22"/>
          <w:szCs w:val="22"/>
        </w:rPr>
        <w:t xml:space="preserve"> a produ</w:t>
      </w:r>
      <w:r w:rsidRPr="00E717BD">
        <w:rPr>
          <w:rFonts w:ascii="Cambria" w:hAnsi="Cambria" w:cs="Cambria"/>
          <w:color w:val="000000"/>
          <w:sz w:val="22"/>
          <w:szCs w:val="22"/>
        </w:rPr>
        <w:t>çã</w:t>
      </w:r>
      <w:r w:rsidRPr="00E717BD">
        <w:rPr>
          <w:rFonts w:ascii="Helvetica" w:hAnsi="Helvetica"/>
          <w:color w:val="000000"/>
          <w:sz w:val="22"/>
          <w:szCs w:val="22"/>
        </w:rPr>
        <w:t xml:space="preserve">o dos efeitos de que trata o </w:t>
      </w:r>
      <w:r w:rsidRPr="00E717BD">
        <w:rPr>
          <w:color w:val="000000"/>
          <w:sz w:val="22"/>
          <w:szCs w:val="22"/>
        </w:rPr>
        <w:t>“</w:t>
      </w:r>
      <w:r w:rsidRPr="00E717BD">
        <w:rPr>
          <w:rFonts w:ascii="Helvetica" w:hAnsi="Helvetica"/>
          <w:color w:val="000000"/>
          <w:sz w:val="22"/>
          <w:szCs w:val="22"/>
        </w:rPr>
        <w:t>caput</w:t>
      </w:r>
      <w:r w:rsidRPr="00E717BD">
        <w:rPr>
          <w:color w:val="000000"/>
          <w:sz w:val="22"/>
          <w:szCs w:val="22"/>
        </w:rPr>
        <w:t>”</w:t>
      </w:r>
      <w:r w:rsidRPr="00E717BD">
        <w:rPr>
          <w:rFonts w:ascii="Helvetica" w:hAnsi="Helvetica"/>
          <w:color w:val="000000"/>
          <w:sz w:val="22"/>
          <w:szCs w:val="22"/>
        </w:rPr>
        <w:t xml:space="preserve"> do presente artigo, a Concession</w:t>
      </w:r>
      <w:r w:rsidRPr="00E717BD">
        <w:rPr>
          <w:rFonts w:ascii="Cambria" w:hAnsi="Cambria" w:cs="Cambria"/>
          <w:color w:val="000000"/>
          <w:sz w:val="22"/>
          <w:szCs w:val="22"/>
        </w:rPr>
        <w:t>á</w:t>
      </w:r>
      <w:r w:rsidRPr="00E717BD">
        <w:rPr>
          <w:rFonts w:ascii="Helvetica" w:hAnsi="Helvetica"/>
          <w:color w:val="000000"/>
          <w:sz w:val="22"/>
          <w:szCs w:val="22"/>
        </w:rPr>
        <w:t>ria Move S</w:t>
      </w:r>
      <w:r w:rsidRPr="00E717BD">
        <w:rPr>
          <w:rFonts w:ascii="Cambria" w:hAnsi="Cambria" w:cs="Cambria"/>
          <w:color w:val="000000"/>
          <w:sz w:val="22"/>
          <w:szCs w:val="22"/>
        </w:rPr>
        <w:t>ã</w:t>
      </w:r>
      <w:r w:rsidRPr="00E717BD">
        <w:rPr>
          <w:rFonts w:ascii="Helvetica" w:hAnsi="Helvetica"/>
          <w:color w:val="000000"/>
          <w:sz w:val="22"/>
          <w:szCs w:val="22"/>
        </w:rPr>
        <w:t>o Paulo S.A. e a Concession</w:t>
      </w:r>
      <w:r w:rsidRPr="00E717BD">
        <w:rPr>
          <w:rFonts w:ascii="Cambria" w:hAnsi="Cambria" w:cs="Cambria"/>
          <w:color w:val="000000"/>
          <w:sz w:val="22"/>
          <w:szCs w:val="22"/>
        </w:rPr>
        <w:t>á</w:t>
      </w:r>
      <w:r w:rsidRPr="00E717BD">
        <w:rPr>
          <w:rFonts w:ascii="Helvetica" w:hAnsi="Helvetica"/>
          <w:color w:val="000000"/>
          <w:sz w:val="22"/>
          <w:szCs w:val="22"/>
        </w:rPr>
        <w:t>ria Linha Universidade S.A. ficar</w:t>
      </w:r>
      <w:r w:rsidRPr="00E717BD">
        <w:rPr>
          <w:rFonts w:ascii="Cambria" w:hAnsi="Cambria" w:cs="Cambria"/>
          <w:color w:val="000000"/>
          <w:sz w:val="22"/>
          <w:szCs w:val="22"/>
        </w:rPr>
        <w:t>ã</w:t>
      </w:r>
      <w:r w:rsidRPr="00E717BD">
        <w:rPr>
          <w:rFonts w:ascii="Helvetica" w:hAnsi="Helvetica"/>
          <w:color w:val="000000"/>
          <w:sz w:val="22"/>
          <w:szCs w:val="22"/>
        </w:rPr>
        <w:t>o correspons</w:t>
      </w:r>
      <w:r w:rsidRPr="00E717BD">
        <w:rPr>
          <w:rFonts w:ascii="Cambria" w:hAnsi="Cambria" w:cs="Cambria"/>
          <w:color w:val="000000"/>
          <w:sz w:val="22"/>
          <w:szCs w:val="22"/>
        </w:rPr>
        <w:t>á</w:t>
      </w:r>
      <w:r w:rsidRPr="00E717BD">
        <w:rPr>
          <w:rFonts w:ascii="Helvetica" w:hAnsi="Helvetica"/>
          <w:color w:val="000000"/>
          <w:sz w:val="22"/>
          <w:szCs w:val="22"/>
        </w:rPr>
        <w:t>veis pelo cumprimento de todas as obriga</w:t>
      </w:r>
      <w:r w:rsidRPr="00E717BD">
        <w:rPr>
          <w:rFonts w:ascii="Cambria" w:hAnsi="Cambria" w:cs="Cambria"/>
          <w:color w:val="000000"/>
          <w:sz w:val="22"/>
          <w:szCs w:val="22"/>
        </w:rPr>
        <w:t>çõ</w:t>
      </w:r>
      <w:r w:rsidRPr="00E717BD">
        <w:rPr>
          <w:rFonts w:ascii="Helvetica" w:hAnsi="Helvetica"/>
          <w:color w:val="000000"/>
          <w:sz w:val="22"/>
          <w:szCs w:val="22"/>
        </w:rPr>
        <w:t>es necess</w:t>
      </w:r>
      <w:r w:rsidRPr="00E717BD">
        <w:rPr>
          <w:rFonts w:ascii="Cambria" w:hAnsi="Cambria" w:cs="Cambria"/>
          <w:color w:val="000000"/>
          <w:sz w:val="22"/>
          <w:szCs w:val="22"/>
        </w:rPr>
        <w:t>á</w:t>
      </w:r>
      <w:r w:rsidRPr="00E717BD">
        <w:rPr>
          <w:rFonts w:ascii="Helvetica" w:hAnsi="Helvetica"/>
          <w:color w:val="000000"/>
          <w:sz w:val="22"/>
          <w:szCs w:val="22"/>
        </w:rPr>
        <w:t xml:space="preserve">rias </w:t>
      </w:r>
      <w:r w:rsidRPr="00E717BD">
        <w:rPr>
          <w:rFonts w:ascii="Cambria" w:hAnsi="Cambria" w:cs="Cambria"/>
          <w:color w:val="000000"/>
          <w:sz w:val="22"/>
          <w:szCs w:val="22"/>
        </w:rPr>
        <w:t>à</w:t>
      </w:r>
      <w:r w:rsidRPr="00E717BD">
        <w:rPr>
          <w:rFonts w:ascii="Helvetica" w:hAnsi="Helvetica"/>
          <w:color w:val="000000"/>
          <w:sz w:val="22"/>
          <w:szCs w:val="22"/>
        </w:rPr>
        <w:t xml:space="preserve"> preserva</w:t>
      </w:r>
      <w:r w:rsidRPr="00E717BD">
        <w:rPr>
          <w:rFonts w:ascii="Cambria" w:hAnsi="Cambria" w:cs="Cambria"/>
          <w:color w:val="000000"/>
          <w:sz w:val="22"/>
          <w:szCs w:val="22"/>
        </w:rPr>
        <w:t>çã</w:t>
      </w:r>
      <w:r w:rsidRPr="00E717BD">
        <w:rPr>
          <w:rFonts w:ascii="Helvetica" w:hAnsi="Helvetica"/>
          <w:color w:val="000000"/>
          <w:sz w:val="22"/>
          <w:szCs w:val="22"/>
        </w:rPr>
        <w:t>o da seguran</w:t>
      </w:r>
      <w:r w:rsidRPr="00E717BD">
        <w:rPr>
          <w:rFonts w:ascii="Cambria" w:hAnsi="Cambria" w:cs="Cambria"/>
          <w:color w:val="000000"/>
          <w:sz w:val="22"/>
          <w:szCs w:val="22"/>
        </w:rPr>
        <w:t>ç</w:t>
      </w:r>
      <w:r w:rsidRPr="00E717BD">
        <w:rPr>
          <w:rFonts w:ascii="Helvetica" w:hAnsi="Helvetica"/>
          <w:color w:val="000000"/>
          <w:sz w:val="22"/>
          <w:szCs w:val="22"/>
        </w:rPr>
        <w:t>a dos im</w:t>
      </w:r>
      <w:r w:rsidRPr="00E717BD">
        <w:rPr>
          <w:rFonts w:ascii="Cambria" w:hAnsi="Cambria" w:cs="Cambria"/>
          <w:color w:val="000000"/>
          <w:sz w:val="22"/>
          <w:szCs w:val="22"/>
        </w:rPr>
        <w:t>ó</w:t>
      </w:r>
      <w:r w:rsidRPr="00E717BD">
        <w:rPr>
          <w:rFonts w:ascii="Helvetica" w:hAnsi="Helvetica"/>
          <w:color w:val="000000"/>
          <w:sz w:val="22"/>
          <w:szCs w:val="22"/>
        </w:rPr>
        <w:t xml:space="preserve">veis vinculados </w:t>
      </w:r>
      <w:r w:rsidRPr="00E717BD">
        <w:rPr>
          <w:rFonts w:ascii="Cambria" w:hAnsi="Cambria" w:cs="Cambria"/>
          <w:color w:val="000000"/>
          <w:sz w:val="22"/>
          <w:szCs w:val="22"/>
        </w:rPr>
        <w:t>à</w:t>
      </w:r>
      <w:r w:rsidRPr="00E717BD">
        <w:rPr>
          <w:rFonts w:ascii="Helvetica" w:hAnsi="Helvetica"/>
          <w:color w:val="000000"/>
          <w:sz w:val="22"/>
          <w:szCs w:val="22"/>
        </w:rPr>
        <w:t xml:space="preserve"> concess</w:t>
      </w:r>
      <w:r w:rsidRPr="00E717BD">
        <w:rPr>
          <w:rFonts w:ascii="Cambria" w:hAnsi="Cambria" w:cs="Cambria"/>
          <w:color w:val="000000"/>
          <w:sz w:val="22"/>
          <w:szCs w:val="22"/>
        </w:rPr>
        <w:t>ã</w:t>
      </w:r>
      <w:r w:rsidRPr="00E717BD">
        <w:rPr>
          <w:rFonts w:ascii="Helvetica" w:hAnsi="Helvetica"/>
          <w:color w:val="000000"/>
          <w:sz w:val="22"/>
          <w:szCs w:val="22"/>
        </w:rPr>
        <w:t xml:space="preserve">o e </w:t>
      </w:r>
      <w:r w:rsidRPr="00E717BD">
        <w:rPr>
          <w:rFonts w:ascii="Cambria" w:hAnsi="Cambria" w:cs="Cambria"/>
          <w:color w:val="000000"/>
          <w:sz w:val="22"/>
          <w:szCs w:val="22"/>
        </w:rPr>
        <w:t>à</w:t>
      </w:r>
      <w:r w:rsidRPr="00E717BD">
        <w:rPr>
          <w:rFonts w:ascii="Helvetica" w:hAnsi="Helvetica"/>
          <w:color w:val="000000"/>
          <w:sz w:val="22"/>
          <w:szCs w:val="22"/>
        </w:rPr>
        <w:t xml:space="preserve"> estabilidade das obras neles realizadas, nos termos da cl</w:t>
      </w:r>
      <w:r w:rsidRPr="00E717BD">
        <w:rPr>
          <w:rFonts w:ascii="Cambria" w:hAnsi="Cambria" w:cs="Cambria"/>
          <w:color w:val="000000"/>
          <w:sz w:val="22"/>
          <w:szCs w:val="22"/>
        </w:rPr>
        <w:t>á</w:t>
      </w:r>
      <w:r w:rsidRPr="00E717BD">
        <w:rPr>
          <w:rFonts w:ascii="Helvetica" w:hAnsi="Helvetica"/>
          <w:color w:val="000000"/>
          <w:sz w:val="22"/>
          <w:szCs w:val="22"/>
        </w:rPr>
        <w:t>usula 30.3 do contrato a que alude o artigo 1</w:t>
      </w:r>
      <w:r w:rsidRPr="00E717BD">
        <w:rPr>
          <w:rFonts w:ascii="Cambria" w:hAnsi="Cambria" w:cs="Cambria"/>
          <w:color w:val="000000"/>
          <w:sz w:val="22"/>
          <w:szCs w:val="22"/>
        </w:rPr>
        <w:t>º</w:t>
      </w:r>
      <w:r w:rsidRPr="00E717BD">
        <w:rPr>
          <w:rFonts w:ascii="Helvetica" w:hAnsi="Helvetica"/>
          <w:color w:val="000000"/>
          <w:sz w:val="22"/>
          <w:szCs w:val="22"/>
        </w:rPr>
        <w:t xml:space="preserve"> deste decreto.</w:t>
      </w:r>
    </w:p>
    <w:p w:rsidR="00ED05C3" w:rsidRPr="00E717BD" w:rsidRDefault="00ED05C3" w:rsidP="00E717B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717BD">
        <w:rPr>
          <w:rFonts w:ascii="Cambria" w:hAnsi="Cambria" w:cs="Cambria"/>
          <w:color w:val="000000"/>
          <w:sz w:val="22"/>
          <w:szCs w:val="22"/>
        </w:rPr>
        <w:t>§</w:t>
      </w:r>
      <w:r w:rsidRPr="00E717BD">
        <w:rPr>
          <w:rFonts w:ascii="Helvetica" w:hAnsi="Helvetica"/>
          <w:color w:val="000000"/>
          <w:sz w:val="22"/>
          <w:szCs w:val="22"/>
        </w:rPr>
        <w:t xml:space="preserve"> 2</w:t>
      </w:r>
      <w:r w:rsidRPr="00E717BD">
        <w:rPr>
          <w:rFonts w:ascii="Cambria" w:hAnsi="Cambria" w:cs="Cambria"/>
          <w:color w:val="000000"/>
          <w:sz w:val="22"/>
          <w:szCs w:val="22"/>
        </w:rPr>
        <w:t>º</w:t>
      </w:r>
      <w:r w:rsidRPr="00E717BD">
        <w:rPr>
          <w:rFonts w:ascii="Helvetica" w:hAnsi="Helvetica"/>
          <w:color w:val="000000"/>
          <w:sz w:val="22"/>
          <w:szCs w:val="22"/>
        </w:rPr>
        <w:t xml:space="preserve"> - Dever</w:t>
      </w:r>
      <w:r w:rsidRPr="00E717BD">
        <w:rPr>
          <w:rFonts w:ascii="Cambria" w:hAnsi="Cambria" w:cs="Cambria"/>
          <w:color w:val="000000"/>
          <w:sz w:val="22"/>
          <w:szCs w:val="22"/>
        </w:rPr>
        <w:t>ã</w:t>
      </w:r>
      <w:r w:rsidRPr="00E717BD">
        <w:rPr>
          <w:rFonts w:ascii="Helvetica" w:hAnsi="Helvetica"/>
          <w:color w:val="000000"/>
          <w:sz w:val="22"/>
          <w:szCs w:val="22"/>
        </w:rPr>
        <w:t xml:space="preserve">o os </w:t>
      </w:r>
      <w:r w:rsidRPr="00E717BD">
        <w:rPr>
          <w:rFonts w:ascii="Cambria" w:hAnsi="Cambria" w:cs="Cambria"/>
          <w:color w:val="000000"/>
          <w:sz w:val="22"/>
          <w:szCs w:val="22"/>
        </w:rPr>
        <w:t>ó</w:t>
      </w:r>
      <w:r w:rsidRPr="00E717BD">
        <w:rPr>
          <w:rFonts w:ascii="Helvetica" w:hAnsi="Helvetica"/>
          <w:color w:val="000000"/>
          <w:sz w:val="22"/>
          <w:szCs w:val="22"/>
        </w:rPr>
        <w:t>rg</w:t>
      </w:r>
      <w:r w:rsidRPr="00E717BD">
        <w:rPr>
          <w:rFonts w:ascii="Cambria" w:hAnsi="Cambria" w:cs="Cambria"/>
          <w:color w:val="000000"/>
          <w:sz w:val="22"/>
          <w:szCs w:val="22"/>
        </w:rPr>
        <w:t>ã</w:t>
      </w:r>
      <w:r w:rsidRPr="00E717BD">
        <w:rPr>
          <w:rFonts w:ascii="Helvetica" w:hAnsi="Helvetica"/>
          <w:color w:val="000000"/>
          <w:sz w:val="22"/>
          <w:szCs w:val="22"/>
        </w:rPr>
        <w:t>os competentes da Secretaria dos Transportes Metropolitanos adotar as provid</w:t>
      </w:r>
      <w:r w:rsidRPr="00E717BD">
        <w:rPr>
          <w:rFonts w:ascii="Cambria" w:hAnsi="Cambria" w:cs="Cambria"/>
          <w:color w:val="000000"/>
          <w:sz w:val="22"/>
          <w:szCs w:val="22"/>
        </w:rPr>
        <w:t>ê</w:t>
      </w:r>
      <w:r w:rsidRPr="00E717BD">
        <w:rPr>
          <w:rFonts w:ascii="Helvetica" w:hAnsi="Helvetica"/>
          <w:color w:val="000000"/>
          <w:sz w:val="22"/>
          <w:szCs w:val="22"/>
        </w:rPr>
        <w:t>ncias necess</w:t>
      </w:r>
      <w:r w:rsidRPr="00E717BD">
        <w:rPr>
          <w:rFonts w:ascii="Cambria" w:hAnsi="Cambria" w:cs="Cambria"/>
          <w:color w:val="000000"/>
          <w:sz w:val="22"/>
          <w:szCs w:val="22"/>
        </w:rPr>
        <w:t>á</w:t>
      </w:r>
      <w:r w:rsidRPr="00E717BD">
        <w:rPr>
          <w:rFonts w:ascii="Helvetica" w:hAnsi="Helvetica"/>
          <w:color w:val="000000"/>
          <w:sz w:val="22"/>
          <w:szCs w:val="22"/>
        </w:rPr>
        <w:t>rias ao cumprimento deste decreto, em aten</w:t>
      </w:r>
      <w:r w:rsidRPr="00E717BD">
        <w:rPr>
          <w:rFonts w:ascii="Cambria" w:hAnsi="Cambria" w:cs="Cambria"/>
          <w:color w:val="000000"/>
          <w:sz w:val="22"/>
          <w:szCs w:val="22"/>
        </w:rPr>
        <w:t>çã</w:t>
      </w:r>
      <w:r w:rsidRPr="00E717BD">
        <w:rPr>
          <w:rFonts w:ascii="Helvetica" w:hAnsi="Helvetica"/>
          <w:color w:val="000000"/>
          <w:sz w:val="22"/>
          <w:szCs w:val="22"/>
        </w:rPr>
        <w:t xml:space="preserve">o </w:t>
      </w:r>
      <w:r w:rsidRPr="00E717BD">
        <w:rPr>
          <w:rFonts w:ascii="Cambria" w:hAnsi="Cambria" w:cs="Cambria"/>
          <w:color w:val="000000"/>
          <w:sz w:val="22"/>
          <w:szCs w:val="22"/>
        </w:rPr>
        <w:t>à</w:t>
      </w:r>
      <w:r w:rsidRPr="00E717BD">
        <w:rPr>
          <w:rFonts w:ascii="Helvetica" w:hAnsi="Helvetica"/>
          <w:color w:val="000000"/>
          <w:sz w:val="22"/>
          <w:szCs w:val="22"/>
        </w:rPr>
        <w:t xml:space="preserve"> orienta</w:t>
      </w:r>
      <w:r w:rsidRPr="00E717BD">
        <w:rPr>
          <w:rFonts w:ascii="Cambria" w:hAnsi="Cambria" w:cs="Cambria"/>
          <w:color w:val="000000"/>
          <w:sz w:val="22"/>
          <w:szCs w:val="22"/>
        </w:rPr>
        <w:t>çã</w:t>
      </w:r>
      <w:r w:rsidRPr="00E717BD">
        <w:rPr>
          <w:rFonts w:ascii="Helvetica" w:hAnsi="Helvetica"/>
          <w:color w:val="000000"/>
          <w:sz w:val="22"/>
          <w:szCs w:val="22"/>
        </w:rPr>
        <w:t>o tra</w:t>
      </w:r>
      <w:r w:rsidRPr="00E717BD">
        <w:rPr>
          <w:rFonts w:ascii="Cambria" w:hAnsi="Cambria" w:cs="Cambria"/>
          <w:color w:val="000000"/>
          <w:sz w:val="22"/>
          <w:szCs w:val="22"/>
        </w:rPr>
        <w:t>ç</w:t>
      </w:r>
      <w:r w:rsidRPr="00E717BD">
        <w:rPr>
          <w:rFonts w:ascii="Helvetica" w:hAnsi="Helvetica"/>
          <w:color w:val="000000"/>
          <w:sz w:val="22"/>
          <w:szCs w:val="22"/>
        </w:rPr>
        <w:t>ada pela Procuradoria Geral do Estado de S</w:t>
      </w:r>
      <w:r w:rsidRPr="00E717BD">
        <w:rPr>
          <w:rFonts w:ascii="Cambria" w:hAnsi="Cambria" w:cs="Cambria"/>
          <w:color w:val="000000"/>
          <w:sz w:val="22"/>
          <w:szCs w:val="22"/>
        </w:rPr>
        <w:t>ã</w:t>
      </w:r>
      <w:r w:rsidRPr="00E717BD">
        <w:rPr>
          <w:rFonts w:ascii="Helvetica" w:hAnsi="Helvetica"/>
          <w:color w:val="000000"/>
          <w:sz w:val="22"/>
          <w:szCs w:val="22"/>
        </w:rPr>
        <w:t>o Paulo.</w:t>
      </w:r>
      <w:r w:rsidRPr="00E717BD">
        <w:rPr>
          <w:color w:val="000000"/>
          <w:sz w:val="22"/>
          <w:szCs w:val="22"/>
        </w:rPr>
        <w:t>”</w:t>
      </w:r>
      <w:r w:rsidRPr="00E717BD">
        <w:rPr>
          <w:rFonts w:ascii="Helvetica" w:hAnsi="Helvetica"/>
          <w:color w:val="000000"/>
          <w:sz w:val="22"/>
          <w:szCs w:val="22"/>
        </w:rPr>
        <w:t>. (NR)</w:t>
      </w:r>
    </w:p>
    <w:p w:rsidR="00ED05C3" w:rsidRPr="00E717BD" w:rsidRDefault="00ED05C3" w:rsidP="00E717B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717BD">
        <w:rPr>
          <w:rFonts w:ascii="Helvetica" w:hAnsi="Helvetica"/>
          <w:color w:val="000000"/>
          <w:sz w:val="22"/>
          <w:szCs w:val="22"/>
        </w:rPr>
        <w:t>Artigo 2</w:t>
      </w:r>
      <w:r w:rsidRPr="00E717BD">
        <w:rPr>
          <w:rFonts w:ascii="Cambria" w:hAnsi="Cambria" w:cs="Cambria"/>
          <w:color w:val="000000"/>
          <w:sz w:val="22"/>
          <w:szCs w:val="22"/>
        </w:rPr>
        <w:t>º</w:t>
      </w:r>
      <w:r w:rsidRPr="00E717BD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E717BD">
        <w:rPr>
          <w:rFonts w:ascii="Cambria" w:hAnsi="Cambria" w:cs="Cambria"/>
          <w:color w:val="000000"/>
          <w:sz w:val="22"/>
          <w:szCs w:val="22"/>
        </w:rPr>
        <w:t>çã</w:t>
      </w:r>
      <w:r w:rsidRPr="00E717BD">
        <w:rPr>
          <w:rFonts w:ascii="Helvetica" w:hAnsi="Helvetica"/>
          <w:color w:val="000000"/>
          <w:sz w:val="22"/>
          <w:szCs w:val="22"/>
        </w:rPr>
        <w:t>o.</w:t>
      </w:r>
    </w:p>
    <w:p w:rsidR="00ED05C3" w:rsidRPr="00E717BD" w:rsidRDefault="00ED05C3" w:rsidP="00E717B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717BD">
        <w:rPr>
          <w:rFonts w:ascii="Helvetica" w:hAnsi="Helvetica"/>
          <w:color w:val="000000"/>
          <w:sz w:val="22"/>
          <w:szCs w:val="22"/>
        </w:rPr>
        <w:t>Pal</w:t>
      </w:r>
      <w:r w:rsidRPr="00E717BD">
        <w:rPr>
          <w:rFonts w:ascii="Cambria" w:hAnsi="Cambria" w:cs="Cambria"/>
          <w:color w:val="000000"/>
          <w:sz w:val="22"/>
          <w:szCs w:val="22"/>
        </w:rPr>
        <w:t>á</w:t>
      </w:r>
      <w:r w:rsidRPr="00E717BD">
        <w:rPr>
          <w:rFonts w:ascii="Helvetica" w:hAnsi="Helvetica"/>
          <w:color w:val="000000"/>
          <w:sz w:val="22"/>
          <w:szCs w:val="22"/>
        </w:rPr>
        <w:t>cio dos Bandeirantes, 6 de julho de 2020</w:t>
      </w:r>
    </w:p>
    <w:p w:rsidR="00ED05C3" w:rsidRPr="00E717BD" w:rsidRDefault="00ED05C3" w:rsidP="00E717B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717BD">
        <w:rPr>
          <w:rFonts w:ascii="Helvetica" w:hAnsi="Helvetica"/>
          <w:color w:val="000000"/>
          <w:sz w:val="22"/>
          <w:szCs w:val="22"/>
        </w:rPr>
        <w:t>JO</w:t>
      </w:r>
      <w:r w:rsidRPr="00E717BD">
        <w:rPr>
          <w:rFonts w:ascii="Cambria" w:hAnsi="Cambria" w:cs="Cambria"/>
          <w:color w:val="000000"/>
          <w:sz w:val="22"/>
          <w:szCs w:val="22"/>
        </w:rPr>
        <w:t>Ã</w:t>
      </w:r>
      <w:r w:rsidRPr="00E717BD">
        <w:rPr>
          <w:rFonts w:ascii="Helvetica" w:hAnsi="Helvetica"/>
          <w:color w:val="000000"/>
          <w:sz w:val="22"/>
          <w:szCs w:val="22"/>
        </w:rPr>
        <w:t>O DORIA</w:t>
      </w:r>
    </w:p>
    <w:p w:rsidR="00AB2148" w:rsidRPr="00E717BD" w:rsidRDefault="00AB2148" w:rsidP="00E717BD">
      <w:pPr>
        <w:spacing w:beforeLines="60" w:before="144" w:afterLines="60" w:after="144" w:line="240" w:lineRule="auto"/>
        <w:ind w:firstLine="1418"/>
        <w:jc w:val="both"/>
        <w:rPr>
          <w:sz w:val="22"/>
        </w:rPr>
      </w:pPr>
    </w:p>
    <w:sectPr w:rsidR="00AB2148" w:rsidRPr="00E717BD" w:rsidSect="00E717BD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C3"/>
    <w:rsid w:val="00AB2148"/>
    <w:rsid w:val="00E717BD"/>
    <w:rsid w:val="00ED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B3275-1228-4F6F-8678-68B92037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0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2020-07-07T12:56:00Z</dcterms:created>
  <dcterms:modified xsi:type="dcterms:W3CDTF">2020-07-07T13:02:00Z</dcterms:modified>
</cp:coreProperties>
</file>