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6307" w14:textId="550A6B4E" w:rsidR="00231F77" w:rsidRPr="00231F77" w:rsidRDefault="00231F77" w:rsidP="00231F7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31F7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31F77">
        <w:rPr>
          <w:rFonts w:ascii="Calibri" w:hAnsi="Calibri" w:cs="Calibri"/>
          <w:b/>
          <w:bCs/>
          <w:sz w:val="22"/>
          <w:szCs w:val="22"/>
        </w:rPr>
        <w:t>º</w:t>
      </w:r>
      <w:r w:rsidRPr="00231F77">
        <w:rPr>
          <w:rFonts w:ascii="Helvetica" w:hAnsi="Helvetica" w:cs="Courier New"/>
          <w:b/>
          <w:bCs/>
          <w:sz w:val="22"/>
          <w:szCs w:val="22"/>
        </w:rPr>
        <w:t xml:space="preserve"> 67.609, DE 2</w:t>
      </w:r>
      <w:r w:rsidR="00084403">
        <w:rPr>
          <w:rFonts w:ascii="Calibri" w:hAnsi="Calibri" w:cs="Calibri"/>
          <w:b/>
          <w:bCs/>
          <w:sz w:val="22"/>
          <w:szCs w:val="22"/>
        </w:rPr>
        <w:t>7</w:t>
      </w:r>
      <w:r w:rsidRPr="00231F77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231F77">
        <w:rPr>
          <w:rFonts w:ascii="Calibri" w:hAnsi="Calibri" w:cs="Calibri"/>
          <w:b/>
          <w:bCs/>
          <w:sz w:val="22"/>
          <w:szCs w:val="22"/>
        </w:rPr>
        <w:t>Ç</w:t>
      </w:r>
      <w:r w:rsidRPr="00231F77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BD70B2A" w14:textId="77777777" w:rsidR="00231F77" w:rsidRPr="00813CB8" w:rsidRDefault="00231F77" w:rsidP="00231F7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Altera 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67.593, de 22 de mar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de 2023, que autorizou a abertura e aprovou os par</w:t>
      </w:r>
      <w:r w:rsidRPr="00813CB8">
        <w:rPr>
          <w:rFonts w:ascii="Calibri" w:hAnsi="Calibri" w:cs="Calibri"/>
          <w:sz w:val="22"/>
          <w:szCs w:val="22"/>
        </w:rPr>
        <w:t>â</w:t>
      </w:r>
      <w:r w:rsidRPr="00813CB8">
        <w:rPr>
          <w:rFonts w:ascii="Helvetica" w:hAnsi="Helvetica" w:cs="Courier New"/>
          <w:sz w:val="22"/>
          <w:szCs w:val="22"/>
        </w:rPr>
        <w:t>metros da licita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para a concess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patrocinada do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blico de transporte de passageiros, sobre trilhos, do TIC Eixo Norte, incluindo o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Linha 7 Inicial, a Extens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Tempor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ria da Opera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do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Linha 7 Inicial, o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Linha 7-Rubi, o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TIM e o Servi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Expresso.</w:t>
      </w:r>
    </w:p>
    <w:p w14:paraId="43D41B68" w14:textId="77777777" w:rsidR="00231F77" w:rsidRPr="00813CB8" w:rsidRDefault="00231F77" w:rsidP="00231F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FEL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 xml:space="preserve">CIO RAMUTH, </w:t>
      </w:r>
      <w:r>
        <w:rPr>
          <w:rFonts w:ascii="Helvetica" w:hAnsi="Helvetica" w:cs="Courier New"/>
          <w:sz w:val="22"/>
          <w:szCs w:val="22"/>
        </w:rPr>
        <w:t>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3CB8">
        <w:rPr>
          <w:rFonts w:ascii="Helvetica" w:hAnsi="Helvetica" w:cs="Courier New"/>
          <w:sz w:val="22"/>
          <w:szCs w:val="22"/>
        </w:rPr>
        <w:t>, no uso de suas atribui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legais,</w:t>
      </w:r>
    </w:p>
    <w:p w14:paraId="3B2C33C2" w14:textId="77777777" w:rsidR="00231F77" w:rsidRPr="00813CB8" w:rsidRDefault="00231F77" w:rsidP="00231F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Decreta:</w:t>
      </w:r>
    </w:p>
    <w:p w14:paraId="29CA5E30" w14:textId="77777777" w:rsidR="00231F77" w:rsidRPr="00813CB8" w:rsidRDefault="00231F77" w:rsidP="00231F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1</w:t>
      </w:r>
      <w:r w:rsidRPr="00813CB8">
        <w:rPr>
          <w:rFonts w:ascii="Calibri" w:hAnsi="Calibri" w:cs="Calibri"/>
          <w:sz w:val="22"/>
          <w:szCs w:val="22"/>
        </w:rPr>
        <w:t>º </w:t>
      </w:r>
      <w:r w:rsidRPr="00813CB8">
        <w:rPr>
          <w:rFonts w:ascii="Helvetica" w:hAnsi="Helvetica" w:cs="Courier New"/>
          <w:sz w:val="22"/>
          <w:szCs w:val="22"/>
        </w:rPr>
        <w:t>- O inciso III do artigo 2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do Decreto n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67.593, de 22 de mar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de 2023, passa a vigorar com a seguinte reda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o:</w:t>
      </w:r>
    </w:p>
    <w:p w14:paraId="538C2091" w14:textId="77777777" w:rsidR="00231F77" w:rsidRPr="00813CB8" w:rsidRDefault="00231F77" w:rsidP="00231F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Arial" w:hAnsi="Arial" w:cs="Arial"/>
          <w:sz w:val="22"/>
          <w:szCs w:val="22"/>
        </w:rPr>
        <w:t>“</w:t>
      </w:r>
      <w:r w:rsidRPr="00813CB8">
        <w:rPr>
          <w:rFonts w:ascii="Helvetica" w:hAnsi="Helvetica" w:cs="Courier New"/>
          <w:sz w:val="22"/>
          <w:szCs w:val="22"/>
        </w:rPr>
        <w:t>III - o crit</w:t>
      </w:r>
      <w:r w:rsidRPr="00813CB8">
        <w:rPr>
          <w:rFonts w:ascii="Arial" w:hAnsi="Arial" w:cs="Arial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rio de julgamento da licita</w:t>
      </w:r>
      <w:r w:rsidRPr="00813CB8">
        <w:rPr>
          <w:rFonts w:ascii="Arial" w:hAnsi="Arial" w:cs="Arial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ser</w:t>
      </w:r>
      <w:r w:rsidRPr="00813CB8">
        <w:rPr>
          <w:rFonts w:ascii="Arial" w:hAnsi="Arial" w:cs="Arial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 xml:space="preserve"> o de maior desconto percentual ofertado sobre a contrapresta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pecuni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ria m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xima, a ser paga pelo Poder Concedente, e, subsidiariamente, o de maior desconto percentual ofertado sobre o valor previsto a t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tulo de aporte p</w:t>
      </w:r>
      <w:r w:rsidRPr="00813CB8">
        <w:rPr>
          <w:rFonts w:ascii="Calibri" w:hAnsi="Calibri" w:cs="Calibri"/>
          <w:sz w:val="22"/>
          <w:szCs w:val="22"/>
        </w:rPr>
        <w:t>ú</w:t>
      </w:r>
      <w:r w:rsidRPr="00813CB8">
        <w:rPr>
          <w:rFonts w:ascii="Helvetica" w:hAnsi="Helvetica" w:cs="Courier New"/>
          <w:sz w:val="22"/>
          <w:szCs w:val="22"/>
        </w:rPr>
        <w:t>blico, observados os crit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>rios previstos no edital e no contrato;</w:t>
      </w:r>
      <w:r w:rsidRPr="00813CB8">
        <w:rPr>
          <w:rFonts w:ascii="Calibri" w:hAnsi="Calibri" w:cs="Calibri"/>
          <w:sz w:val="22"/>
          <w:szCs w:val="22"/>
        </w:rPr>
        <w:t>”</w:t>
      </w:r>
      <w:r w:rsidRPr="00813CB8">
        <w:rPr>
          <w:rFonts w:ascii="Helvetica" w:hAnsi="Helvetica" w:cs="Courier New"/>
          <w:sz w:val="22"/>
          <w:szCs w:val="22"/>
        </w:rPr>
        <w:t>. (NR)</w:t>
      </w:r>
    </w:p>
    <w:p w14:paraId="41CA3F4E" w14:textId="77777777" w:rsidR="00231F77" w:rsidRPr="00813CB8" w:rsidRDefault="00231F77" w:rsidP="00231F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2</w:t>
      </w:r>
      <w:r w:rsidRPr="00813CB8">
        <w:rPr>
          <w:rFonts w:ascii="Calibri" w:hAnsi="Calibri" w:cs="Calibri"/>
          <w:sz w:val="22"/>
          <w:szCs w:val="22"/>
        </w:rPr>
        <w:t>º </w:t>
      </w:r>
      <w:r w:rsidRPr="00813CB8">
        <w:rPr>
          <w:rFonts w:ascii="Helvetica" w:hAnsi="Helvetica" w:cs="Courier New"/>
          <w:sz w:val="22"/>
          <w:szCs w:val="22"/>
        </w:rPr>
        <w:t>- Este decreto entra em vigor na data da sua publica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o.</w:t>
      </w:r>
    </w:p>
    <w:p w14:paraId="06EB6B01" w14:textId="64B79D39" w:rsidR="00231F77" w:rsidRPr="00813CB8" w:rsidRDefault="00231F77" w:rsidP="00231F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Pal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cio dos Bandeirantes, 2</w:t>
      </w:r>
      <w:r w:rsidR="00084403">
        <w:rPr>
          <w:rFonts w:ascii="Calibri" w:hAnsi="Calibri" w:cs="Calibri"/>
          <w:sz w:val="22"/>
          <w:szCs w:val="22"/>
        </w:rPr>
        <w:t>7</w:t>
      </w:r>
      <w:r w:rsidRPr="00813CB8">
        <w:rPr>
          <w:rFonts w:ascii="Helvetica" w:hAnsi="Helvetica" w:cs="Courier New"/>
          <w:sz w:val="22"/>
          <w:szCs w:val="22"/>
        </w:rPr>
        <w:t xml:space="preserve"> de mar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de 2023.</w:t>
      </w:r>
    </w:p>
    <w:p w14:paraId="1074CCC6" w14:textId="77777777" w:rsidR="00231F77" w:rsidRPr="00813CB8" w:rsidRDefault="00231F77" w:rsidP="00231F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FEL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CIO RAMUTH</w:t>
      </w:r>
    </w:p>
    <w:sectPr w:rsidR="00231F77" w:rsidRPr="00813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7"/>
    <w:rsid w:val="00084403"/>
    <w:rsid w:val="00231F77"/>
    <w:rsid w:val="002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A04E"/>
  <w15:chartTrackingRefBased/>
  <w15:docId w15:val="{B5F3D7DC-2FA2-42C7-A370-56E9431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31F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31F7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2023-03-28T13:53:00Z</dcterms:created>
  <dcterms:modified xsi:type="dcterms:W3CDTF">2023-03-28T14:16:00Z</dcterms:modified>
</cp:coreProperties>
</file>