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F5CA2" w14:textId="0255E86D" w:rsidR="00295B3C" w:rsidRDefault="00295B3C" w:rsidP="00244CA1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44CA1">
        <w:rPr>
          <w:rFonts w:ascii="Helvetica" w:hAnsi="Helvetica" w:cs="Helvetica"/>
          <w:b/>
          <w:bCs/>
          <w:sz w:val="22"/>
          <w:szCs w:val="22"/>
        </w:rPr>
        <w:t>DECRETO Nº 66.014, DE 15 DE SETEMBRO DE 2021</w:t>
      </w:r>
    </w:p>
    <w:p w14:paraId="34C24469" w14:textId="77777777" w:rsidR="00244CA1" w:rsidRPr="00244CA1" w:rsidRDefault="00244CA1" w:rsidP="00244CA1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21F198D5" w14:textId="1BC74D6F" w:rsidR="00295B3C" w:rsidRDefault="00295B3C" w:rsidP="00244CA1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>Altera dispositivos do Decreto nº 58.239, de 20 de julho de 2012, que disciplina a execução dos Plantões e dos Plantões em Estado de Disponibilidade de que tratam os artigos 1º a 9º da Lei Complementar nº 1.176, de 30 de maio de 2012, e dá providências correlatas</w:t>
      </w:r>
    </w:p>
    <w:p w14:paraId="47F26B46" w14:textId="77777777" w:rsidR="00244CA1" w:rsidRPr="005421BD" w:rsidRDefault="00244CA1" w:rsidP="00244CA1">
      <w:pPr>
        <w:pStyle w:val="TextosemFormatao"/>
        <w:jc w:val="both"/>
        <w:rPr>
          <w:rFonts w:ascii="Helvetica" w:hAnsi="Helvetica" w:cs="Helvetica"/>
          <w:sz w:val="22"/>
          <w:szCs w:val="22"/>
        </w:rPr>
      </w:pPr>
    </w:p>
    <w:p w14:paraId="4C80DF05" w14:textId="33B9F349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 xml:space="preserve">JOÃO DORIA, </w:t>
      </w:r>
      <w:r w:rsidR="00244CA1" w:rsidRPr="005421BD">
        <w:rPr>
          <w:rFonts w:ascii="Helvetica" w:hAnsi="Helvetica" w:cs="Helvetica"/>
          <w:sz w:val="22"/>
          <w:szCs w:val="22"/>
        </w:rPr>
        <w:t xml:space="preserve">GOVERNADOR DO ESTADO DE SÃO PAULO, </w:t>
      </w:r>
      <w:r w:rsidRPr="005421BD">
        <w:rPr>
          <w:rFonts w:ascii="Helvetica" w:hAnsi="Helvetica" w:cs="Helvetica"/>
          <w:sz w:val="22"/>
          <w:szCs w:val="22"/>
        </w:rPr>
        <w:t>no uso de suas atribuições legais e com fundamento no artigo 8º da Lei Complementar nº 1.176, de 30 de maio de 2012,</w:t>
      </w:r>
    </w:p>
    <w:p w14:paraId="06F8B323" w14:textId="77777777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>Decreta:</w:t>
      </w:r>
    </w:p>
    <w:p w14:paraId="0DFD03E9" w14:textId="05677679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>Artigo 1º -</w:t>
      </w:r>
      <w:r w:rsidR="00244CA1">
        <w:rPr>
          <w:rFonts w:ascii="Helvetica" w:hAnsi="Helvetica" w:cs="Helvetica"/>
          <w:sz w:val="22"/>
          <w:szCs w:val="22"/>
        </w:rPr>
        <w:t xml:space="preserve"> </w:t>
      </w:r>
      <w:r w:rsidRPr="005421BD">
        <w:rPr>
          <w:rFonts w:ascii="Helvetica" w:hAnsi="Helvetica" w:cs="Helvetica"/>
          <w:sz w:val="22"/>
          <w:szCs w:val="22"/>
        </w:rPr>
        <w:t>Os dispositivos adiante indicados do Decreto nº 58.239, de 20 de julho de 2012, passam a vigorar com a seguinte redação:</w:t>
      </w:r>
    </w:p>
    <w:p w14:paraId="3E8BABFB" w14:textId="67799D48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>I -</w:t>
      </w:r>
      <w:r w:rsidR="00244CA1">
        <w:rPr>
          <w:rFonts w:ascii="Helvetica" w:hAnsi="Helvetica" w:cs="Helvetica"/>
          <w:sz w:val="22"/>
          <w:szCs w:val="22"/>
        </w:rPr>
        <w:t xml:space="preserve"> </w:t>
      </w:r>
      <w:r w:rsidRPr="005421BD">
        <w:rPr>
          <w:rFonts w:ascii="Helvetica" w:hAnsi="Helvetica" w:cs="Helvetica"/>
          <w:sz w:val="22"/>
          <w:szCs w:val="22"/>
        </w:rPr>
        <w:t>o artigo 2º, com redação dada pelo</w:t>
      </w:r>
      <w:r w:rsidR="00244CA1">
        <w:rPr>
          <w:rFonts w:ascii="Helvetica" w:hAnsi="Helvetica" w:cs="Helvetica"/>
          <w:sz w:val="22"/>
          <w:szCs w:val="22"/>
        </w:rPr>
        <w:t xml:space="preserve"> </w:t>
      </w:r>
      <w:r w:rsidRPr="005421BD">
        <w:rPr>
          <w:rFonts w:ascii="Helvetica" w:hAnsi="Helvetica" w:cs="Helvetica"/>
          <w:sz w:val="22"/>
          <w:szCs w:val="22"/>
        </w:rPr>
        <w:t>Decreto nº 64.997, de 28 de maio de 2020:</w:t>
      </w:r>
    </w:p>
    <w:p w14:paraId="0F5187B7" w14:textId="77777777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>"Artigo 2º - Fica fixado para as unidades de saúde, a que se refere o artigo 1º deste decreto, o limite máximo de 18.372 (dezoito mil, trezentos e setenta e dois) Plantões por mês, identificados por áreas, nos termos do § 3º do artigo 1º da Lei Complementar nº 1.176, de 30 de maio de 2012, na seguinte conformidade:</w:t>
      </w:r>
    </w:p>
    <w:p w14:paraId="45D02E8E" w14:textId="77777777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>I - 2.481 (dois mil, quatrocentos e oitenta e um) Plantões na área "A" - onde as condições ambientais de trabalho são consideradas normais;</w:t>
      </w:r>
    </w:p>
    <w:p w14:paraId="5E96C477" w14:textId="77777777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>II - 6.849 (seis mil, oitocentos e quarenta e nove) Plantões na área "B" - com excesso de demanda que requerem maior grau de iniciativa ou situadas em regiões com inadequada infraestrutura econômico-social;</w:t>
      </w:r>
    </w:p>
    <w:p w14:paraId="58FC02FD" w14:textId="77777777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>III - 9.042 (nove mil e quarenta e dois) Plantões na área "C" - de difícil fixação do profissional em razão das peculiaridades das próprias atividades.</w:t>
      </w:r>
    </w:p>
    <w:p w14:paraId="570B841E" w14:textId="77777777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>Parágrafo único - A distribuição do limite máximo a que se refere o "caput" deste artigo por órgão e entidade fica estabelecida na conformidade do Anexo I que integra este decreto."; (NR)</w:t>
      </w:r>
    </w:p>
    <w:p w14:paraId="6FD8556D" w14:textId="23D890D7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>II -</w:t>
      </w:r>
      <w:r w:rsidR="00244CA1">
        <w:rPr>
          <w:rFonts w:ascii="Helvetica" w:hAnsi="Helvetica" w:cs="Helvetica"/>
          <w:sz w:val="22"/>
          <w:szCs w:val="22"/>
        </w:rPr>
        <w:t xml:space="preserve"> </w:t>
      </w:r>
      <w:r w:rsidRPr="005421BD">
        <w:rPr>
          <w:rFonts w:ascii="Helvetica" w:hAnsi="Helvetica" w:cs="Helvetica"/>
          <w:sz w:val="22"/>
          <w:szCs w:val="22"/>
        </w:rPr>
        <w:t>o artigo 3º, com redação dada pelo Decreto nº 64.845, de 6 de março de 2020:</w:t>
      </w:r>
    </w:p>
    <w:p w14:paraId="59523154" w14:textId="77777777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>"Artigo 3º - Fica fixado para as unidades de saúde referidas no artigo 1º deste decreto o limite máximo de 3.623 (três mil, seiscentos e vinte e três) Plantões em Estado de Disponibilidade por mês, distribuído por órgão e entidade na conformidade do Anexo II que integra este decreto.". (NR)</w:t>
      </w:r>
    </w:p>
    <w:p w14:paraId="413B51BC" w14:textId="0F6C65D8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>Artigo 2º -</w:t>
      </w:r>
      <w:r w:rsidR="00244CA1">
        <w:rPr>
          <w:rFonts w:ascii="Helvetica" w:hAnsi="Helvetica" w:cs="Helvetica"/>
          <w:sz w:val="22"/>
          <w:szCs w:val="22"/>
        </w:rPr>
        <w:t xml:space="preserve"> </w:t>
      </w:r>
      <w:r w:rsidRPr="005421BD">
        <w:rPr>
          <w:rFonts w:ascii="Helvetica" w:hAnsi="Helvetica" w:cs="Helvetica"/>
          <w:sz w:val="22"/>
          <w:szCs w:val="22"/>
        </w:rPr>
        <w:t>Os Anexos</w:t>
      </w:r>
      <w:r w:rsidR="00244CA1">
        <w:rPr>
          <w:rFonts w:ascii="Helvetica" w:hAnsi="Helvetica" w:cs="Helvetica"/>
          <w:sz w:val="22"/>
          <w:szCs w:val="22"/>
        </w:rPr>
        <w:t xml:space="preserve"> </w:t>
      </w:r>
      <w:r w:rsidRPr="005421BD">
        <w:rPr>
          <w:rFonts w:ascii="Helvetica" w:hAnsi="Helvetica" w:cs="Helvetica"/>
          <w:sz w:val="22"/>
          <w:szCs w:val="22"/>
        </w:rPr>
        <w:t>do Decreto nº 58.239, de 20 de julho de 2012, alterados pelo Decreto nº 64.845, de 6 de março de 2020, ficam substituídos pelos Anexos I e II que integram este decreto.</w:t>
      </w:r>
    </w:p>
    <w:p w14:paraId="1BBB7A8E" w14:textId="2C4EE6B8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>Artigo 3º -</w:t>
      </w:r>
      <w:r w:rsidR="00244CA1">
        <w:rPr>
          <w:rFonts w:ascii="Helvetica" w:hAnsi="Helvetica" w:cs="Helvetica"/>
          <w:sz w:val="22"/>
          <w:szCs w:val="22"/>
        </w:rPr>
        <w:t xml:space="preserve"> </w:t>
      </w:r>
      <w:r w:rsidRPr="005421BD">
        <w:rPr>
          <w:rFonts w:ascii="Helvetica" w:hAnsi="Helvetica" w:cs="Helvetica"/>
          <w:sz w:val="22"/>
          <w:szCs w:val="22"/>
        </w:rPr>
        <w:t>Este decreto entra em vigor no primeiro dia do mês subsequente ao de sua publicação, ficando revogados:</w:t>
      </w:r>
    </w:p>
    <w:p w14:paraId="02596A96" w14:textId="24E94CF6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 xml:space="preserve">I </w:t>
      </w:r>
      <w:r w:rsidR="00244CA1">
        <w:rPr>
          <w:rFonts w:ascii="Helvetica" w:hAnsi="Helvetica" w:cs="Helvetica"/>
          <w:sz w:val="22"/>
          <w:szCs w:val="22"/>
        </w:rPr>
        <w:t xml:space="preserve">– </w:t>
      </w:r>
      <w:r w:rsidRPr="005421BD">
        <w:rPr>
          <w:rFonts w:ascii="Helvetica" w:hAnsi="Helvetica" w:cs="Helvetica"/>
          <w:sz w:val="22"/>
          <w:szCs w:val="22"/>
        </w:rPr>
        <w:t>o</w:t>
      </w:r>
      <w:r w:rsidR="00244CA1">
        <w:rPr>
          <w:rFonts w:ascii="Helvetica" w:hAnsi="Helvetica" w:cs="Helvetica"/>
          <w:sz w:val="22"/>
          <w:szCs w:val="22"/>
        </w:rPr>
        <w:t xml:space="preserve"> </w:t>
      </w:r>
      <w:r w:rsidRPr="005421BD">
        <w:rPr>
          <w:rFonts w:ascii="Helvetica" w:hAnsi="Helvetica" w:cs="Helvetica"/>
          <w:sz w:val="22"/>
          <w:szCs w:val="22"/>
        </w:rPr>
        <w:t>Decreto nº 58.382, de 12 de setembro de 2012;</w:t>
      </w:r>
    </w:p>
    <w:p w14:paraId="3B5ABD88" w14:textId="13A1ACFA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 xml:space="preserve">II </w:t>
      </w:r>
      <w:r w:rsidR="00244CA1">
        <w:rPr>
          <w:rFonts w:ascii="Helvetica" w:hAnsi="Helvetica" w:cs="Helvetica"/>
          <w:sz w:val="22"/>
          <w:szCs w:val="22"/>
        </w:rPr>
        <w:t xml:space="preserve">– </w:t>
      </w:r>
      <w:r w:rsidRPr="005421BD">
        <w:rPr>
          <w:rFonts w:ascii="Helvetica" w:hAnsi="Helvetica" w:cs="Helvetica"/>
          <w:sz w:val="22"/>
          <w:szCs w:val="22"/>
        </w:rPr>
        <w:t>o</w:t>
      </w:r>
      <w:r w:rsidR="00244CA1">
        <w:rPr>
          <w:rFonts w:ascii="Helvetica" w:hAnsi="Helvetica" w:cs="Helvetica"/>
          <w:sz w:val="22"/>
          <w:szCs w:val="22"/>
        </w:rPr>
        <w:t xml:space="preserve"> </w:t>
      </w:r>
      <w:r w:rsidRPr="005421BD">
        <w:rPr>
          <w:rFonts w:ascii="Helvetica" w:hAnsi="Helvetica" w:cs="Helvetica"/>
          <w:sz w:val="22"/>
          <w:szCs w:val="22"/>
        </w:rPr>
        <w:t>Decreto nº 58.899, de 21 de fevereiro de 2013;  </w:t>
      </w:r>
    </w:p>
    <w:p w14:paraId="2325D75D" w14:textId="48967189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 xml:space="preserve">III </w:t>
      </w:r>
      <w:r w:rsidR="00244CA1">
        <w:rPr>
          <w:rFonts w:ascii="Helvetica" w:hAnsi="Helvetica" w:cs="Helvetica"/>
          <w:sz w:val="22"/>
          <w:szCs w:val="22"/>
        </w:rPr>
        <w:t xml:space="preserve">– </w:t>
      </w:r>
      <w:r w:rsidRPr="005421BD">
        <w:rPr>
          <w:rFonts w:ascii="Helvetica" w:hAnsi="Helvetica" w:cs="Helvetica"/>
          <w:sz w:val="22"/>
          <w:szCs w:val="22"/>
        </w:rPr>
        <w:t>o Decreto nº 61.508, de 25 de setembro de 2015;</w:t>
      </w:r>
    </w:p>
    <w:p w14:paraId="7DC3C3CD" w14:textId="406611F4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 xml:space="preserve">IV </w:t>
      </w:r>
      <w:r w:rsidR="00244CA1">
        <w:rPr>
          <w:rFonts w:ascii="Helvetica" w:hAnsi="Helvetica" w:cs="Helvetica"/>
          <w:sz w:val="22"/>
          <w:szCs w:val="22"/>
        </w:rPr>
        <w:t xml:space="preserve">– </w:t>
      </w:r>
      <w:r w:rsidRPr="005421BD">
        <w:rPr>
          <w:rFonts w:ascii="Helvetica" w:hAnsi="Helvetica" w:cs="Helvetica"/>
          <w:sz w:val="22"/>
          <w:szCs w:val="22"/>
        </w:rPr>
        <w:t>o</w:t>
      </w:r>
      <w:r w:rsidR="00244CA1">
        <w:rPr>
          <w:rFonts w:ascii="Helvetica" w:hAnsi="Helvetica" w:cs="Helvetica"/>
          <w:sz w:val="22"/>
          <w:szCs w:val="22"/>
        </w:rPr>
        <w:t xml:space="preserve"> </w:t>
      </w:r>
      <w:r w:rsidRPr="005421BD">
        <w:rPr>
          <w:rFonts w:ascii="Helvetica" w:hAnsi="Helvetica" w:cs="Helvetica"/>
          <w:sz w:val="22"/>
          <w:szCs w:val="22"/>
        </w:rPr>
        <w:t>Decreto nº 64.845, de 6 de março de 2020;</w:t>
      </w:r>
    </w:p>
    <w:p w14:paraId="5A3B9871" w14:textId="11F329E6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 xml:space="preserve">V </w:t>
      </w:r>
      <w:r w:rsidR="00244CA1">
        <w:rPr>
          <w:rFonts w:ascii="Helvetica" w:hAnsi="Helvetica" w:cs="Helvetica"/>
          <w:sz w:val="22"/>
          <w:szCs w:val="22"/>
        </w:rPr>
        <w:t xml:space="preserve">– </w:t>
      </w:r>
      <w:r w:rsidRPr="005421BD">
        <w:rPr>
          <w:rFonts w:ascii="Helvetica" w:hAnsi="Helvetica" w:cs="Helvetica"/>
          <w:sz w:val="22"/>
          <w:szCs w:val="22"/>
        </w:rPr>
        <w:t>o</w:t>
      </w:r>
      <w:r w:rsidR="00244CA1">
        <w:rPr>
          <w:rFonts w:ascii="Helvetica" w:hAnsi="Helvetica" w:cs="Helvetica"/>
          <w:sz w:val="22"/>
          <w:szCs w:val="22"/>
        </w:rPr>
        <w:t xml:space="preserve"> </w:t>
      </w:r>
      <w:r w:rsidRPr="005421BD">
        <w:rPr>
          <w:rFonts w:ascii="Helvetica" w:hAnsi="Helvetica" w:cs="Helvetica"/>
          <w:sz w:val="22"/>
          <w:szCs w:val="22"/>
        </w:rPr>
        <w:t>Decreto nº 64.997, de 28 de maio de 2020.</w:t>
      </w:r>
    </w:p>
    <w:p w14:paraId="3B540264" w14:textId="77777777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lastRenderedPageBreak/>
        <w:t>Palácio dos Bandeirantes, 15 de setembro de 2021</w:t>
      </w:r>
    </w:p>
    <w:p w14:paraId="20EC79EA" w14:textId="77777777" w:rsidR="00295B3C" w:rsidRPr="005421BD" w:rsidRDefault="00295B3C" w:rsidP="00244CA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421BD">
        <w:rPr>
          <w:rFonts w:ascii="Helvetica" w:hAnsi="Helvetica" w:cs="Helvetica"/>
          <w:sz w:val="22"/>
          <w:szCs w:val="22"/>
        </w:rPr>
        <w:t>JOÃO DORIA</w:t>
      </w:r>
    </w:p>
    <w:p w14:paraId="0ABCEE6B" w14:textId="6E21CF0B" w:rsidR="00396EB8" w:rsidRDefault="00396EB8" w:rsidP="00244CA1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1DA9C1CA" w14:textId="77777777" w:rsidR="00437E90" w:rsidRPr="00437E90" w:rsidRDefault="00437E90" w:rsidP="00437E90">
      <w:pPr>
        <w:spacing w:after="0" w:line="240" w:lineRule="auto"/>
        <w:jc w:val="center"/>
        <w:rPr>
          <w:rFonts w:cs="Helvetica"/>
          <w:b/>
          <w:bCs/>
        </w:rPr>
      </w:pPr>
      <w:r w:rsidRPr="00437E90">
        <w:rPr>
          <w:rFonts w:cs="Helvetica"/>
          <w:b/>
          <w:bCs/>
        </w:rPr>
        <w:t>ANEXO I</w:t>
      </w:r>
    </w:p>
    <w:p w14:paraId="147C1317" w14:textId="77777777" w:rsidR="00437E90" w:rsidRPr="00437E90" w:rsidRDefault="00437E90" w:rsidP="00437E90">
      <w:pPr>
        <w:spacing w:after="0" w:line="240" w:lineRule="auto"/>
        <w:jc w:val="center"/>
        <w:rPr>
          <w:rFonts w:cs="Helvetica"/>
          <w:b/>
          <w:bCs/>
        </w:rPr>
      </w:pPr>
      <w:r w:rsidRPr="00437E90">
        <w:rPr>
          <w:rFonts w:cs="Helvetica"/>
          <w:b/>
          <w:bCs/>
        </w:rPr>
        <w:t>a que se refere o artigo 2º do</w:t>
      </w:r>
    </w:p>
    <w:p w14:paraId="15903738" w14:textId="77777777" w:rsidR="00172FB7" w:rsidRDefault="00172FB7" w:rsidP="00172FB7">
      <w:pPr>
        <w:spacing w:line="276" w:lineRule="auto"/>
        <w:jc w:val="center"/>
        <w:rPr>
          <w:rFonts w:cs="Helvetica"/>
          <w:b/>
          <w:bCs/>
          <w:color w:val="000000"/>
        </w:rPr>
      </w:pPr>
      <w:r>
        <w:rPr>
          <w:rFonts w:cs="Helvetica"/>
          <w:b/>
          <w:bCs/>
          <w:color w:val="000000"/>
        </w:rPr>
        <w:t>Decreto nº 66.014 de 15  de  setembro  2021</w:t>
      </w:r>
    </w:p>
    <w:p w14:paraId="06BEE9CE" w14:textId="77777777" w:rsidR="00172FB7" w:rsidRDefault="00172FB7" w:rsidP="00437E90">
      <w:pPr>
        <w:spacing w:line="276" w:lineRule="auto"/>
        <w:jc w:val="both"/>
        <w:rPr>
          <w:rFonts w:cs="Helvetica"/>
          <w:b/>
          <w:bCs/>
          <w:color w:val="000000"/>
        </w:rPr>
      </w:pPr>
    </w:p>
    <w:p w14:paraId="325BD4A8" w14:textId="58A32B3F" w:rsidR="00437E90" w:rsidRPr="00437E90" w:rsidRDefault="00437E90" w:rsidP="00437E90">
      <w:pPr>
        <w:spacing w:line="276" w:lineRule="auto"/>
        <w:jc w:val="both"/>
        <w:rPr>
          <w:rFonts w:cs="Helvetica"/>
          <w:b/>
        </w:rPr>
      </w:pPr>
      <w:r w:rsidRPr="00437E90">
        <w:rPr>
          <w:rFonts w:cs="Helvetica"/>
          <w:b/>
        </w:rPr>
        <w:t>PLANTÃO</w:t>
      </w:r>
    </w:p>
    <w:tbl>
      <w:tblPr>
        <w:tblW w:w="9496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992"/>
        <w:gridCol w:w="993"/>
        <w:gridCol w:w="1024"/>
      </w:tblGrid>
      <w:tr w:rsidR="00437E90" w:rsidRPr="00437E90" w14:paraId="350A1624" w14:textId="77777777" w:rsidTr="00437E90">
        <w:trPr>
          <w:trHeight w:val="340"/>
        </w:trPr>
        <w:tc>
          <w:tcPr>
            <w:tcW w:w="5495" w:type="dxa"/>
            <w:vMerge w:val="restart"/>
            <w:shd w:val="clear" w:color="auto" w:fill="F2F2F2"/>
            <w:vAlign w:val="center"/>
          </w:tcPr>
          <w:p w14:paraId="07F9F166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Secretarias de Estado/Autarquias</w:t>
            </w:r>
          </w:p>
        </w:tc>
        <w:tc>
          <w:tcPr>
            <w:tcW w:w="4001" w:type="dxa"/>
            <w:gridSpan w:val="4"/>
            <w:shd w:val="clear" w:color="auto" w:fill="F2F2F2"/>
            <w:vAlign w:val="center"/>
          </w:tcPr>
          <w:p w14:paraId="1AAE8AA8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  <w:bCs/>
                <w:color w:val="000000"/>
              </w:rPr>
              <w:t>Limite Mensal - por Área</w:t>
            </w:r>
          </w:p>
        </w:tc>
      </w:tr>
      <w:tr w:rsidR="00437E90" w:rsidRPr="00437E90" w14:paraId="589D8F68" w14:textId="77777777" w:rsidTr="00437E90">
        <w:trPr>
          <w:trHeight w:val="340"/>
        </w:trPr>
        <w:tc>
          <w:tcPr>
            <w:tcW w:w="5495" w:type="dxa"/>
            <w:vMerge/>
            <w:shd w:val="clear" w:color="auto" w:fill="F2F2F2"/>
          </w:tcPr>
          <w:p w14:paraId="5F002503" w14:textId="77777777" w:rsidR="00437E90" w:rsidRPr="00437E90" w:rsidRDefault="00437E90" w:rsidP="008B69F8">
            <w:pPr>
              <w:spacing w:line="276" w:lineRule="auto"/>
              <w:jc w:val="both"/>
              <w:rPr>
                <w:rFonts w:cs="Helvetic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2398DE4D" w14:textId="77777777" w:rsidR="00437E90" w:rsidRPr="00437E90" w:rsidRDefault="00437E90" w:rsidP="008B69F8">
            <w:pPr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A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A94ED44" w14:textId="77777777" w:rsidR="00437E90" w:rsidRPr="00437E90" w:rsidRDefault="00437E90" w:rsidP="008B69F8">
            <w:pPr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B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7E5F1381" w14:textId="77777777" w:rsidR="00437E90" w:rsidRPr="00437E90" w:rsidRDefault="00437E90" w:rsidP="008B69F8">
            <w:pPr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C</w:t>
            </w:r>
          </w:p>
        </w:tc>
        <w:tc>
          <w:tcPr>
            <w:tcW w:w="1024" w:type="dxa"/>
            <w:shd w:val="clear" w:color="auto" w:fill="F2F2F2"/>
            <w:vAlign w:val="center"/>
          </w:tcPr>
          <w:p w14:paraId="207C38D9" w14:textId="77777777" w:rsidR="00437E90" w:rsidRPr="00437E90" w:rsidRDefault="00437E90" w:rsidP="008B69F8">
            <w:pPr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Total</w:t>
            </w:r>
          </w:p>
        </w:tc>
      </w:tr>
      <w:tr w:rsidR="00437E90" w:rsidRPr="00437E90" w14:paraId="00884E1C" w14:textId="77777777" w:rsidTr="00437E90">
        <w:trPr>
          <w:trHeight w:val="510"/>
        </w:trPr>
        <w:tc>
          <w:tcPr>
            <w:tcW w:w="5495" w:type="dxa"/>
            <w:shd w:val="clear" w:color="auto" w:fill="auto"/>
            <w:vAlign w:val="center"/>
          </w:tcPr>
          <w:p w14:paraId="2F9379ED" w14:textId="77777777" w:rsidR="00437E90" w:rsidRPr="00437E90" w:rsidRDefault="00437E90" w:rsidP="008B69F8">
            <w:pPr>
              <w:spacing w:line="276" w:lineRule="auto"/>
              <w:rPr>
                <w:rFonts w:cs="Helvetica"/>
              </w:rPr>
            </w:pPr>
            <w:r w:rsidRPr="00437E90">
              <w:rPr>
                <w:rFonts w:cs="Helvetica"/>
              </w:rPr>
              <w:t>Secretaria da Saúde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93737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1.878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802B6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5.192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DCCFC5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2.917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D1B6F43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9.987</w:t>
            </w:r>
          </w:p>
        </w:tc>
      </w:tr>
      <w:tr w:rsidR="00437E90" w:rsidRPr="00437E90" w14:paraId="11ED0211" w14:textId="77777777" w:rsidTr="00437E90">
        <w:trPr>
          <w:trHeight w:val="510"/>
        </w:trPr>
        <w:tc>
          <w:tcPr>
            <w:tcW w:w="5495" w:type="dxa"/>
            <w:shd w:val="clear" w:color="auto" w:fill="auto"/>
            <w:vAlign w:val="center"/>
          </w:tcPr>
          <w:p w14:paraId="082949D0" w14:textId="77777777" w:rsidR="00437E90" w:rsidRPr="00437E90" w:rsidRDefault="00437E90" w:rsidP="008B69F8">
            <w:pPr>
              <w:spacing w:line="276" w:lineRule="auto"/>
              <w:rPr>
                <w:rFonts w:cs="Helvetica"/>
              </w:rPr>
            </w:pPr>
            <w:r w:rsidRPr="00437E90">
              <w:rPr>
                <w:rFonts w:cs="Helvetica"/>
              </w:rPr>
              <w:t>Hospital das Clínicas da Faculdade de Medicina da Universidade de São Paulo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16889" w14:textId="77777777" w:rsidR="00437E90" w:rsidRPr="00437E90" w:rsidRDefault="00437E90" w:rsidP="008B69F8">
            <w:pPr>
              <w:tabs>
                <w:tab w:val="center" w:pos="640"/>
                <w:tab w:val="left" w:pos="1275"/>
              </w:tabs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4290C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1.383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78851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2.886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CB54A37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4.490</w:t>
            </w:r>
          </w:p>
        </w:tc>
      </w:tr>
      <w:tr w:rsidR="00437E90" w:rsidRPr="00437E90" w14:paraId="7BF97E9C" w14:textId="77777777" w:rsidTr="00437E90">
        <w:trPr>
          <w:trHeight w:val="510"/>
        </w:trPr>
        <w:tc>
          <w:tcPr>
            <w:tcW w:w="5495" w:type="dxa"/>
            <w:shd w:val="clear" w:color="auto" w:fill="auto"/>
            <w:vAlign w:val="center"/>
          </w:tcPr>
          <w:p w14:paraId="4C74F0BC" w14:textId="77777777" w:rsidR="00437E90" w:rsidRPr="00437E90" w:rsidRDefault="00437E90" w:rsidP="008B69F8">
            <w:pPr>
              <w:spacing w:line="276" w:lineRule="auto"/>
              <w:rPr>
                <w:rFonts w:cs="Helvetica"/>
              </w:rPr>
            </w:pPr>
            <w:r w:rsidRPr="00437E90">
              <w:rPr>
                <w:rFonts w:cs="Helvetica"/>
              </w:rPr>
              <w:t>Hospital das Clínicas da Faculdade de Medicina de Ribeirão Preto da Universidade de São Paulo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43CBB" w14:textId="77777777" w:rsidR="00437E90" w:rsidRPr="00437E90" w:rsidRDefault="00437E90" w:rsidP="008B69F8">
            <w:pPr>
              <w:tabs>
                <w:tab w:val="center" w:pos="640"/>
                <w:tab w:val="left" w:pos="1275"/>
              </w:tabs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170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AA301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AC4BBC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1.084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7E23434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1.254</w:t>
            </w:r>
          </w:p>
        </w:tc>
      </w:tr>
      <w:tr w:rsidR="00437E90" w:rsidRPr="00437E90" w14:paraId="3222B4E5" w14:textId="77777777" w:rsidTr="00437E90">
        <w:trPr>
          <w:trHeight w:val="510"/>
        </w:trPr>
        <w:tc>
          <w:tcPr>
            <w:tcW w:w="5495" w:type="dxa"/>
            <w:shd w:val="clear" w:color="auto" w:fill="auto"/>
            <w:vAlign w:val="center"/>
          </w:tcPr>
          <w:p w14:paraId="2D7B3111" w14:textId="77777777" w:rsidR="00437E90" w:rsidRPr="00437E90" w:rsidRDefault="00437E90" w:rsidP="008B69F8">
            <w:pPr>
              <w:spacing w:line="276" w:lineRule="auto"/>
              <w:rPr>
                <w:rFonts w:cs="Helvetica"/>
              </w:rPr>
            </w:pPr>
            <w:r w:rsidRPr="00437E90">
              <w:rPr>
                <w:rFonts w:cs="Helvetica"/>
              </w:rPr>
              <w:t>Hospital das Clínicas da Faculdade de Medicina de Botucatu da Universidade Estadual Paulista “Júlio de Mesquita Filho”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61F88" w14:textId="77777777" w:rsidR="00437E90" w:rsidRPr="00437E90" w:rsidRDefault="00437E90" w:rsidP="008B69F8">
            <w:pPr>
              <w:tabs>
                <w:tab w:val="center" w:pos="640"/>
                <w:tab w:val="left" w:pos="1275"/>
              </w:tabs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493BF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274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50372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249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341E609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735</w:t>
            </w:r>
          </w:p>
        </w:tc>
      </w:tr>
      <w:tr w:rsidR="00437E90" w:rsidRPr="00437E90" w14:paraId="1A0CEB36" w14:textId="77777777" w:rsidTr="00437E90">
        <w:trPr>
          <w:trHeight w:val="510"/>
        </w:trPr>
        <w:tc>
          <w:tcPr>
            <w:tcW w:w="5495" w:type="dxa"/>
            <w:shd w:val="clear" w:color="auto" w:fill="auto"/>
            <w:vAlign w:val="center"/>
          </w:tcPr>
          <w:p w14:paraId="788295EC" w14:textId="77777777" w:rsidR="00437E90" w:rsidRPr="00437E90" w:rsidRDefault="00437E90" w:rsidP="008B69F8">
            <w:pPr>
              <w:spacing w:line="276" w:lineRule="auto"/>
              <w:rPr>
                <w:rFonts w:cs="Helvetica"/>
              </w:rPr>
            </w:pPr>
            <w:r w:rsidRPr="00437E90">
              <w:rPr>
                <w:rFonts w:cs="Helvetica"/>
              </w:rPr>
              <w:t>Hospital do Servidor Público Estadual “Francisco Morato de Oliveira”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E6BAE" w14:textId="77777777" w:rsidR="00437E90" w:rsidRPr="00437E90" w:rsidRDefault="00437E90" w:rsidP="008B69F8">
            <w:pPr>
              <w:tabs>
                <w:tab w:val="center" w:pos="640"/>
                <w:tab w:val="left" w:pos="1275"/>
              </w:tabs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5D03F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2D928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1.606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DD185F5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1.606</w:t>
            </w:r>
          </w:p>
        </w:tc>
      </w:tr>
      <w:tr w:rsidR="00437E90" w:rsidRPr="00437E90" w14:paraId="43870A0D" w14:textId="77777777" w:rsidTr="00437E90">
        <w:trPr>
          <w:trHeight w:val="510"/>
        </w:trPr>
        <w:tc>
          <w:tcPr>
            <w:tcW w:w="5495" w:type="dxa"/>
            <w:shd w:val="clear" w:color="auto" w:fill="auto"/>
            <w:vAlign w:val="center"/>
          </w:tcPr>
          <w:p w14:paraId="7CA83CF9" w14:textId="77777777" w:rsidR="00437E90" w:rsidRPr="00437E90" w:rsidRDefault="00437E90" w:rsidP="008B69F8">
            <w:pPr>
              <w:spacing w:line="276" w:lineRule="auto"/>
              <w:rPr>
                <w:rFonts w:cs="Helvetica"/>
              </w:rPr>
            </w:pPr>
            <w:r w:rsidRPr="00437E90">
              <w:rPr>
                <w:rFonts w:cs="Helvetica"/>
              </w:rPr>
              <w:t>Secretaria da Administração Penitenciária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80BCD" w14:textId="77777777" w:rsidR="00437E90" w:rsidRPr="00437E90" w:rsidRDefault="00437E90" w:rsidP="008B69F8">
            <w:pPr>
              <w:tabs>
                <w:tab w:val="center" w:pos="640"/>
                <w:tab w:val="left" w:pos="1275"/>
              </w:tabs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98E50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580E9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300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06F2910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300</w:t>
            </w:r>
          </w:p>
        </w:tc>
      </w:tr>
      <w:tr w:rsidR="00437E90" w:rsidRPr="00437E90" w14:paraId="78EA8D2D" w14:textId="77777777" w:rsidTr="00437E90">
        <w:trPr>
          <w:trHeight w:val="510"/>
        </w:trPr>
        <w:tc>
          <w:tcPr>
            <w:tcW w:w="5495" w:type="dxa"/>
            <w:shd w:val="clear" w:color="auto" w:fill="F2F2F2"/>
            <w:vAlign w:val="center"/>
          </w:tcPr>
          <w:p w14:paraId="2E997A41" w14:textId="77777777" w:rsidR="00437E90" w:rsidRPr="00437E90" w:rsidRDefault="00437E90" w:rsidP="008B69F8">
            <w:pPr>
              <w:spacing w:line="276" w:lineRule="auto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Total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0F3D346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2.481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4FCFF18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6.849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68D30D50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9.042</w:t>
            </w:r>
          </w:p>
        </w:tc>
        <w:tc>
          <w:tcPr>
            <w:tcW w:w="1024" w:type="dxa"/>
            <w:shd w:val="clear" w:color="auto" w:fill="F2F2F2"/>
            <w:vAlign w:val="center"/>
          </w:tcPr>
          <w:p w14:paraId="03B2AEDA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18.372</w:t>
            </w:r>
          </w:p>
        </w:tc>
      </w:tr>
    </w:tbl>
    <w:p w14:paraId="5936E916" w14:textId="77777777" w:rsidR="00437E90" w:rsidRPr="00437E90" w:rsidRDefault="00437E90" w:rsidP="00437E90">
      <w:pPr>
        <w:spacing w:line="276" w:lineRule="auto"/>
        <w:jc w:val="both"/>
        <w:rPr>
          <w:rFonts w:cs="Helvetica"/>
        </w:rPr>
      </w:pPr>
    </w:p>
    <w:p w14:paraId="2A98E702" w14:textId="77777777" w:rsidR="00437E90" w:rsidRPr="00437E90" w:rsidRDefault="00437E90" w:rsidP="00437E90">
      <w:pPr>
        <w:tabs>
          <w:tab w:val="left" w:pos="1701"/>
          <w:tab w:val="center" w:pos="4252"/>
          <w:tab w:val="left" w:pos="6813"/>
        </w:tabs>
        <w:spacing w:after="0" w:line="240" w:lineRule="auto"/>
        <w:jc w:val="center"/>
        <w:rPr>
          <w:rFonts w:cs="Helvetica"/>
          <w:b/>
          <w:bCs/>
        </w:rPr>
      </w:pPr>
      <w:r w:rsidRPr="00437E90">
        <w:rPr>
          <w:rFonts w:cs="Helvetica"/>
          <w:b/>
          <w:bCs/>
        </w:rPr>
        <w:t>ANEXO II</w:t>
      </w:r>
    </w:p>
    <w:p w14:paraId="46E2EE6D" w14:textId="77777777" w:rsidR="00437E90" w:rsidRPr="00437E90" w:rsidRDefault="00437E90" w:rsidP="00437E90">
      <w:pPr>
        <w:tabs>
          <w:tab w:val="left" w:pos="1701"/>
          <w:tab w:val="center" w:pos="4252"/>
          <w:tab w:val="left" w:pos="6813"/>
        </w:tabs>
        <w:spacing w:after="0" w:line="240" w:lineRule="auto"/>
        <w:jc w:val="center"/>
        <w:rPr>
          <w:rFonts w:cs="Helvetica"/>
          <w:b/>
          <w:bCs/>
        </w:rPr>
      </w:pPr>
      <w:r w:rsidRPr="00437E90">
        <w:rPr>
          <w:rFonts w:cs="Helvetica"/>
          <w:b/>
          <w:bCs/>
        </w:rPr>
        <w:t xml:space="preserve">a que se refere o artigo 2º do </w:t>
      </w:r>
    </w:p>
    <w:p w14:paraId="7E1B6C6F" w14:textId="77777777" w:rsidR="00172FB7" w:rsidRDefault="00172FB7" w:rsidP="00172FB7">
      <w:pPr>
        <w:spacing w:line="276" w:lineRule="auto"/>
        <w:jc w:val="center"/>
        <w:rPr>
          <w:rFonts w:cs="Helvetica"/>
          <w:b/>
          <w:bCs/>
          <w:color w:val="000000"/>
        </w:rPr>
      </w:pPr>
      <w:r>
        <w:rPr>
          <w:rFonts w:cs="Helvetica"/>
          <w:b/>
          <w:bCs/>
          <w:color w:val="000000"/>
        </w:rPr>
        <w:t>Decreto nº 66.014 de 15  de  setembro  2021</w:t>
      </w:r>
    </w:p>
    <w:p w14:paraId="0B446601" w14:textId="77777777" w:rsidR="00437E90" w:rsidRPr="00437E90" w:rsidRDefault="00437E90" w:rsidP="00437E90">
      <w:pPr>
        <w:tabs>
          <w:tab w:val="left" w:pos="1701"/>
          <w:tab w:val="center" w:pos="4252"/>
          <w:tab w:val="left" w:pos="6813"/>
        </w:tabs>
        <w:spacing w:line="276" w:lineRule="auto"/>
        <w:ind w:right="-143"/>
        <w:jc w:val="center"/>
        <w:rPr>
          <w:rFonts w:cs="Helvetica"/>
          <w:b/>
        </w:rPr>
      </w:pPr>
    </w:p>
    <w:p w14:paraId="5A09EC55" w14:textId="02B41BF7" w:rsidR="00437E90" w:rsidRDefault="00437E90" w:rsidP="00437E90">
      <w:pPr>
        <w:tabs>
          <w:tab w:val="left" w:pos="1701"/>
          <w:tab w:val="center" w:pos="4252"/>
          <w:tab w:val="left" w:pos="6813"/>
        </w:tabs>
        <w:spacing w:line="276" w:lineRule="auto"/>
        <w:ind w:right="-143"/>
        <w:rPr>
          <w:rFonts w:cs="Helvetica"/>
          <w:b/>
        </w:rPr>
      </w:pPr>
      <w:r w:rsidRPr="00437E90">
        <w:rPr>
          <w:rFonts w:cs="Helvetica"/>
          <w:b/>
        </w:rPr>
        <w:t>PLANTÃO EM ESTADO DE DISPONIBILIDADE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1"/>
        <w:gridCol w:w="1499"/>
      </w:tblGrid>
      <w:tr w:rsidR="00437E90" w:rsidRPr="00437E90" w14:paraId="459686F7" w14:textId="77777777" w:rsidTr="008B69F8">
        <w:trPr>
          <w:trHeight w:val="419"/>
          <w:jc w:val="center"/>
        </w:trPr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BC6D04" w14:textId="77777777" w:rsidR="00437E90" w:rsidRPr="00437E90" w:rsidRDefault="00437E90" w:rsidP="008B69F8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Secretarias de Estado/Autarquias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F211F" w14:textId="77777777" w:rsidR="00437E90" w:rsidRPr="00437E90" w:rsidRDefault="00437E90" w:rsidP="008B69F8">
            <w:pPr>
              <w:tabs>
                <w:tab w:val="left" w:pos="742"/>
                <w:tab w:val="left" w:pos="1612"/>
              </w:tabs>
              <w:spacing w:line="276" w:lineRule="auto"/>
              <w:ind w:left="-38" w:right="-143"/>
              <w:jc w:val="center"/>
              <w:rPr>
                <w:rFonts w:cs="Helvetica"/>
                <w:b/>
                <w:bCs/>
                <w:iCs/>
                <w:color w:val="000000"/>
              </w:rPr>
            </w:pPr>
            <w:r w:rsidRPr="00437E90">
              <w:rPr>
                <w:rFonts w:cs="Helvetica"/>
                <w:b/>
                <w:bCs/>
                <w:iCs/>
                <w:color w:val="000000"/>
              </w:rPr>
              <w:t>Limite Mensal</w:t>
            </w:r>
          </w:p>
        </w:tc>
      </w:tr>
      <w:tr w:rsidR="00437E90" w:rsidRPr="00437E90" w14:paraId="22B96583" w14:textId="77777777" w:rsidTr="008B69F8">
        <w:trPr>
          <w:trHeight w:val="510"/>
          <w:jc w:val="center"/>
        </w:trPr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4905E" w14:textId="77777777" w:rsidR="00437E90" w:rsidRPr="00437E90" w:rsidRDefault="00437E90" w:rsidP="008B69F8">
            <w:pPr>
              <w:spacing w:line="276" w:lineRule="auto"/>
              <w:jc w:val="both"/>
              <w:rPr>
                <w:rFonts w:cs="Helvetica"/>
              </w:rPr>
            </w:pPr>
            <w:r w:rsidRPr="00437E90">
              <w:rPr>
                <w:rFonts w:cs="Helvetica"/>
              </w:rPr>
              <w:t>Secretaria da Saúde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2970" w14:textId="77777777" w:rsidR="00437E90" w:rsidRPr="00437E90" w:rsidRDefault="00437E90" w:rsidP="008B69F8">
            <w:pPr>
              <w:spacing w:line="276" w:lineRule="auto"/>
              <w:ind w:right="74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1.122</w:t>
            </w:r>
          </w:p>
        </w:tc>
      </w:tr>
      <w:tr w:rsidR="00437E90" w:rsidRPr="00437E90" w14:paraId="249D1D2F" w14:textId="77777777" w:rsidTr="008B69F8">
        <w:trPr>
          <w:trHeight w:val="510"/>
          <w:jc w:val="center"/>
        </w:trPr>
        <w:tc>
          <w:tcPr>
            <w:tcW w:w="4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8126E" w14:textId="77777777" w:rsidR="00437E90" w:rsidRPr="00437E90" w:rsidRDefault="00437E90" w:rsidP="008B69F8">
            <w:pPr>
              <w:spacing w:line="276" w:lineRule="auto"/>
              <w:jc w:val="both"/>
              <w:rPr>
                <w:rFonts w:cs="Helvetica"/>
              </w:rPr>
            </w:pPr>
            <w:r w:rsidRPr="00437E90">
              <w:rPr>
                <w:rFonts w:cs="Helvetica"/>
              </w:rPr>
              <w:t>Hospital das Clínicas da Faculdade de Medicina da Universidade de São Paulo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D682" w14:textId="77777777" w:rsidR="00437E90" w:rsidRPr="00437E90" w:rsidRDefault="00437E90" w:rsidP="008B69F8">
            <w:pPr>
              <w:spacing w:line="276" w:lineRule="auto"/>
              <w:ind w:right="74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1.220</w:t>
            </w:r>
          </w:p>
        </w:tc>
      </w:tr>
      <w:tr w:rsidR="00437E90" w:rsidRPr="00437E90" w14:paraId="04652E4F" w14:textId="77777777" w:rsidTr="008B69F8">
        <w:trPr>
          <w:trHeight w:val="510"/>
          <w:jc w:val="center"/>
        </w:trPr>
        <w:tc>
          <w:tcPr>
            <w:tcW w:w="4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55364" w14:textId="77777777" w:rsidR="00437E90" w:rsidRPr="00437E90" w:rsidRDefault="00437E90" w:rsidP="008B69F8">
            <w:pPr>
              <w:spacing w:line="276" w:lineRule="auto"/>
              <w:jc w:val="both"/>
              <w:rPr>
                <w:rFonts w:cs="Helvetica"/>
              </w:rPr>
            </w:pPr>
            <w:r w:rsidRPr="00437E90">
              <w:rPr>
                <w:rFonts w:cs="Helvetica"/>
              </w:rPr>
              <w:t>Hospital das Clínicas da Faculdade de Medicina de Ribeirão Preto da Universidade de São Paulo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E976" w14:textId="77777777" w:rsidR="00437E90" w:rsidRPr="00437E90" w:rsidRDefault="00437E90" w:rsidP="008B69F8">
            <w:pPr>
              <w:spacing w:line="276" w:lineRule="auto"/>
              <w:ind w:right="74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771</w:t>
            </w:r>
          </w:p>
        </w:tc>
      </w:tr>
      <w:tr w:rsidR="00437E90" w:rsidRPr="00437E90" w14:paraId="3A6E09C2" w14:textId="77777777" w:rsidTr="008B69F8">
        <w:trPr>
          <w:trHeight w:val="510"/>
          <w:jc w:val="center"/>
        </w:trPr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E4964" w14:textId="77777777" w:rsidR="00437E90" w:rsidRPr="00437E90" w:rsidRDefault="00437E90" w:rsidP="008B69F8">
            <w:pPr>
              <w:spacing w:line="276" w:lineRule="auto"/>
              <w:jc w:val="both"/>
              <w:rPr>
                <w:rFonts w:cs="Helvetica"/>
              </w:rPr>
            </w:pPr>
            <w:r w:rsidRPr="00437E90">
              <w:rPr>
                <w:rFonts w:cs="Helvetica"/>
              </w:rPr>
              <w:lastRenderedPageBreak/>
              <w:t>Hospital das Clínicas da Faculdade de Medicina de Botucatu da Universidade Paulista “Júlio de Mesquita Filho”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601E" w14:textId="77777777" w:rsidR="00437E90" w:rsidRPr="00437E90" w:rsidRDefault="00437E90" w:rsidP="008B69F8">
            <w:pPr>
              <w:spacing w:line="276" w:lineRule="auto"/>
              <w:ind w:right="74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90</w:t>
            </w:r>
          </w:p>
        </w:tc>
      </w:tr>
      <w:tr w:rsidR="00437E90" w:rsidRPr="00437E90" w14:paraId="22869029" w14:textId="77777777" w:rsidTr="008B69F8">
        <w:trPr>
          <w:trHeight w:val="510"/>
          <w:jc w:val="center"/>
        </w:trPr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92D6C" w14:textId="77777777" w:rsidR="00437E90" w:rsidRPr="00437E90" w:rsidRDefault="00437E90" w:rsidP="008B69F8">
            <w:pPr>
              <w:spacing w:line="276" w:lineRule="auto"/>
              <w:jc w:val="both"/>
              <w:rPr>
                <w:rFonts w:cs="Helvetica"/>
              </w:rPr>
            </w:pPr>
            <w:r w:rsidRPr="00437E90">
              <w:rPr>
                <w:rFonts w:cs="Helvetica"/>
              </w:rPr>
              <w:t>Hospital do Servidor Público Estadual “Francisco Morato de Oliveira”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48D4" w14:textId="77777777" w:rsidR="00437E90" w:rsidRPr="00437E90" w:rsidRDefault="00437E90" w:rsidP="008B69F8">
            <w:pPr>
              <w:spacing w:line="276" w:lineRule="auto"/>
              <w:ind w:right="74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400</w:t>
            </w:r>
          </w:p>
        </w:tc>
      </w:tr>
      <w:tr w:rsidR="00437E90" w:rsidRPr="00437E90" w14:paraId="110E81DC" w14:textId="77777777" w:rsidTr="008B69F8">
        <w:trPr>
          <w:trHeight w:val="510"/>
          <w:jc w:val="center"/>
        </w:trPr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2FA4" w14:textId="77777777" w:rsidR="00437E90" w:rsidRPr="00437E90" w:rsidRDefault="00437E90" w:rsidP="008B69F8">
            <w:pPr>
              <w:spacing w:line="276" w:lineRule="auto"/>
              <w:jc w:val="both"/>
              <w:rPr>
                <w:rFonts w:cs="Helvetica"/>
              </w:rPr>
            </w:pPr>
            <w:r w:rsidRPr="00437E90">
              <w:rPr>
                <w:rFonts w:cs="Helvetica"/>
              </w:rPr>
              <w:t>Secretaria da Administração Penitenciária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69A4" w14:textId="77777777" w:rsidR="00437E90" w:rsidRPr="00437E90" w:rsidRDefault="00437E90" w:rsidP="008B69F8">
            <w:pPr>
              <w:spacing w:line="276" w:lineRule="auto"/>
              <w:ind w:right="74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20</w:t>
            </w:r>
          </w:p>
        </w:tc>
      </w:tr>
      <w:tr w:rsidR="00437E90" w:rsidRPr="00437E90" w14:paraId="672972E0" w14:textId="77777777" w:rsidTr="008B69F8">
        <w:trPr>
          <w:trHeight w:val="510"/>
          <w:jc w:val="center"/>
        </w:trPr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498A11F" w14:textId="77777777" w:rsidR="00437E90" w:rsidRPr="00437E90" w:rsidRDefault="00437E90" w:rsidP="008B69F8">
            <w:pPr>
              <w:spacing w:line="276" w:lineRule="auto"/>
              <w:jc w:val="both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Total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6A180D" w14:textId="77777777" w:rsidR="00437E90" w:rsidRPr="00437E90" w:rsidRDefault="00437E90" w:rsidP="008B69F8">
            <w:pPr>
              <w:spacing w:line="276" w:lineRule="auto"/>
              <w:ind w:right="74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3.623</w:t>
            </w:r>
          </w:p>
        </w:tc>
      </w:tr>
    </w:tbl>
    <w:p w14:paraId="29E3A7D1" w14:textId="77777777" w:rsidR="00437E90" w:rsidRPr="005421BD" w:rsidRDefault="00437E90" w:rsidP="00244CA1">
      <w:pPr>
        <w:spacing w:before="60" w:after="60" w:line="240" w:lineRule="auto"/>
        <w:ind w:firstLine="1418"/>
        <w:jc w:val="both"/>
        <w:rPr>
          <w:rFonts w:cs="Helvetica"/>
        </w:rPr>
      </w:pPr>
    </w:p>
    <w:sectPr w:rsidR="00437E90" w:rsidRPr="005421BD" w:rsidSect="00244CA1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4B"/>
    <w:rsid w:val="00003208"/>
    <w:rsid w:val="00172FB7"/>
    <w:rsid w:val="00244CA1"/>
    <w:rsid w:val="00295B3C"/>
    <w:rsid w:val="00396EB8"/>
    <w:rsid w:val="00425814"/>
    <w:rsid w:val="00437E90"/>
    <w:rsid w:val="0053264B"/>
    <w:rsid w:val="005421BD"/>
    <w:rsid w:val="007F00E3"/>
    <w:rsid w:val="008A0304"/>
    <w:rsid w:val="00F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B3B5"/>
  <w15:chartTrackingRefBased/>
  <w15:docId w15:val="{A5AEF251-2759-44A4-A586-0A8D6A96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326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3264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634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2021-09-16T12:45:00Z</dcterms:created>
  <dcterms:modified xsi:type="dcterms:W3CDTF">2021-09-16T15:28:00Z</dcterms:modified>
</cp:coreProperties>
</file>