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1081" w14:textId="77777777" w:rsidR="00F45CF0" w:rsidRPr="00481002" w:rsidRDefault="00F45CF0" w:rsidP="00F45CF0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81002">
        <w:rPr>
          <w:rFonts w:ascii="Helvetica" w:hAnsi="Helvetica"/>
          <w:b/>
          <w:bCs/>
          <w:sz w:val="22"/>
          <w:szCs w:val="22"/>
        </w:rPr>
        <w:t>DECRETO N</w:t>
      </w:r>
      <w:r w:rsidRPr="00481002">
        <w:rPr>
          <w:rFonts w:ascii="Calibri" w:hAnsi="Calibri" w:cs="Calibri"/>
          <w:b/>
          <w:bCs/>
          <w:sz w:val="22"/>
          <w:szCs w:val="22"/>
        </w:rPr>
        <w:t>º</w:t>
      </w:r>
      <w:r w:rsidRPr="00481002">
        <w:rPr>
          <w:rFonts w:ascii="Helvetica" w:hAnsi="Helvetica"/>
          <w:b/>
          <w:bCs/>
          <w:sz w:val="22"/>
          <w:szCs w:val="22"/>
        </w:rPr>
        <w:t xml:space="preserve"> 69.418, DE 12 DE MAR</w:t>
      </w:r>
      <w:r w:rsidRPr="00481002">
        <w:rPr>
          <w:rFonts w:ascii="Calibri" w:hAnsi="Calibri" w:cs="Calibri"/>
          <w:b/>
          <w:bCs/>
          <w:sz w:val="22"/>
          <w:szCs w:val="22"/>
        </w:rPr>
        <w:t>Ç</w:t>
      </w:r>
      <w:r w:rsidRPr="00481002">
        <w:rPr>
          <w:rFonts w:ascii="Helvetica" w:hAnsi="Helvetica"/>
          <w:b/>
          <w:bCs/>
          <w:sz w:val="22"/>
          <w:szCs w:val="22"/>
        </w:rPr>
        <w:t>O DE 2025</w:t>
      </w:r>
    </w:p>
    <w:p w14:paraId="5D0605E5" w14:textId="77777777" w:rsidR="00F45CF0" w:rsidRPr="00481002" w:rsidRDefault="00F45CF0" w:rsidP="00F45CF0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Altera do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60.435, de 13 de maio de 2014, que disp</w:t>
      </w:r>
      <w:r w:rsidRPr="00481002">
        <w:rPr>
          <w:rFonts w:ascii="Calibri" w:hAnsi="Calibri" w:cs="Calibri"/>
          <w:sz w:val="22"/>
          <w:szCs w:val="22"/>
        </w:rPr>
        <w:t>õ</w:t>
      </w:r>
      <w:r w:rsidRPr="00481002">
        <w:rPr>
          <w:rFonts w:ascii="Helvetica" w:hAnsi="Helvetica"/>
          <w:sz w:val="22"/>
          <w:szCs w:val="22"/>
        </w:rPr>
        <w:t>e sobre as consigna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 em folha de pagamento de servidores p</w:t>
      </w:r>
      <w:r w:rsidRPr="00481002">
        <w:rPr>
          <w:rFonts w:ascii="Calibri" w:hAnsi="Calibri" w:cs="Calibri"/>
          <w:sz w:val="22"/>
          <w:szCs w:val="22"/>
        </w:rPr>
        <w:t>ú</w:t>
      </w:r>
      <w:r w:rsidRPr="00481002">
        <w:rPr>
          <w:rFonts w:ascii="Helvetica" w:hAnsi="Helvetica"/>
          <w:sz w:val="22"/>
          <w:szCs w:val="22"/>
        </w:rPr>
        <w:t>blicos civis e militares, ativos, inativos e reformados e de pensionistas da administra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direta e aut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rquica e 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69.182, de 18 de dezembro de 2024, que aprova a Estrutura Organizacional e o Quadro Demonstrativo dos Cargos em Comiss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das Fun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 de Confian</w:t>
      </w:r>
      <w:r w:rsidRPr="00481002">
        <w:rPr>
          <w:rFonts w:ascii="Calibri" w:hAnsi="Calibri" w:cs="Calibri"/>
          <w:sz w:val="22"/>
          <w:szCs w:val="22"/>
        </w:rPr>
        <w:t>ç</w:t>
      </w:r>
      <w:r w:rsidRPr="00481002">
        <w:rPr>
          <w:rFonts w:ascii="Helvetica" w:hAnsi="Helvetica"/>
          <w:sz w:val="22"/>
          <w:szCs w:val="22"/>
        </w:rPr>
        <w:t>a da Secretaria da Fazenda e Planejamento.</w:t>
      </w:r>
    </w:p>
    <w:p w14:paraId="4B1D04A6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b/>
          <w:bCs/>
          <w:sz w:val="22"/>
          <w:szCs w:val="22"/>
        </w:rPr>
        <w:t>O GOVERNADOR DO ESTADO DE S</w:t>
      </w:r>
      <w:r w:rsidRPr="00481002">
        <w:rPr>
          <w:rFonts w:ascii="Calibri" w:hAnsi="Calibri" w:cs="Calibri"/>
          <w:b/>
          <w:bCs/>
          <w:sz w:val="22"/>
          <w:szCs w:val="22"/>
        </w:rPr>
        <w:t>Ã</w:t>
      </w:r>
      <w:r w:rsidRPr="00481002">
        <w:rPr>
          <w:rFonts w:ascii="Helvetica" w:hAnsi="Helvetica"/>
          <w:b/>
          <w:bCs/>
          <w:sz w:val="22"/>
          <w:szCs w:val="22"/>
        </w:rPr>
        <w:t>O PAULO</w:t>
      </w:r>
      <w:r w:rsidRPr="00481002">
        <w:rPr>
          <w:rFonts w:ascii="Helvetica" w:hAnsi="Helvetica"/>
          <w:sz w:val="22"/>
          <w:szCs w:val="22"/>
        </w:rPr>
        <w:t>, no uso de suas atribui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 legais,</w:t>
      </w:r>
    </w:p>
    <w:p w14:paraId="334821B5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b/>
          <w:bCs/>
          <w:sz w:val="22"/>
          <w:szCs w:val="22"/>
        </w:rPr>
        <w:t>Decreta:</w:t>
      </w:r>
    </w:p>
    <w:p w14:paraId="7141E894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Artigo 1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60.435, de 13 de maio de 2014, passam a vigorar com a seguinte reda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o:</w:t>
      </w:r>
    </w:p>
    <w:p w14:paraId="08846F14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"caput" do 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do artigo 5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>, alterado pelo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62.137, de 4 de agosto de 2016:</w:t>
      </w:r>
    </w:p>
    <w:p w14:paraId="5BA608BD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Os descontos de que trata este artigo somente ser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admitidos com autoriza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expressa por escrito ou por meio eletr</w:t>
      </w:r>
      <w:r w:rsidRPr="00481002">
        <w:rPr>
          <w:rFonts w:ascii="Calibri" w:hAnsi="Calibri" w:cs="Calibri"/>
          <w:sz w:val="22"/>
          <w:szCs w:val="22"/>
        </w:rPr>
        <w:t>ô</w:t>
      </w:r>
      <w:r w:rsidRPr="00481002">
        <w:rPr>
          <w:rFonts w:ascii="Helvetica" w:hAnsi="Helvetica"/>
          <w:sz w:val="22"/>
          <w:szCs w:val="22"/>
        </w:rPr>
        <w:t>nico com uso de senha pessoal e intransfer</w:t>
      </w:r>
      <w:r w:rsidRPr="00481002">
        <w:rPr>
          <w:rFonts w:ascii="Calibri" w:hAnsi="Calibri" w:cs="Calibri"/>
          <w:sz w:val="22"/>
          <w:szCs w:val="22"/>
        </w:rPr>
        <w:t>í</w:t>
      </w:r>
      <w:r w:rsidRPr="00481002">
        <w:rPr>
          <w:rFonts w:ascii="Helvetica" w:hAnsi="Helvetica"/>
          <w:sz w:val="22"/>
          <w:szCs w:val="22"/>
        </w:rPr>
        <w:t xml:space="preserve">vel, do consignado junto </w:t>
      </w:r>
      <w:r w:rsidRPr="00481002">
        <w:rPr>
          <w:rFonts w:ascii="Calibri" w:hAnsi="Calibri" w:cs="Calibri"/>
          <w:sz w:val="22"/>
          <w:szCs w:val="22"/>
        </w:rPr>
        <w:t>à</w:t>
      </w:r>
      <w:r w:rsidRPr="00481002">
        <w:rPr>
          <w:rFonts w:ascii="Helvetica" w:hAnsi="Helvetica"/>
          <w:sz w:val="22"/>
          <w:szCs w:val="22"/>
        </w:rPr>
        <w:t xml:space="preserve"> entidade, sendo que a autoriza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dever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ser mantida pela entidade consignat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ria, podendo a Diretoria de Processamento de Folha, da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Digital, requisit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-la a qualquer momento:"; (NR)</w:t>
      </w:r>
    </w:p>
    <w:p w14:paraId="0BAA1687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par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grafo </w:t>
      </w:r>
      <w:r w:rsidRPr="00481002">
        <w:rPr>
          <w:rFonts w:ascii="Calibri" w:hAnsi="Calibri" w:cs="Calibri"/>
          <w:sz w:val="22"/>
          <w:szCs w:val="22"/>
        </w:rPr>
        <w:t>ú</w:t>
      </w:r>
      <w:r w:rsidRPr="00481002">
        <w:rPr>
          <w:rFonts w:ascii="Helvetica" w:hAnsi="Helvetica"/>
          <w:sz w:val="22"/>
          <w:szCs w:val="22"/>
        </w:rPr>
        <w:t>nico do artigo 8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>-A, acrescentado pelo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66.622, de 31 de mar</w:t>
      </w:r>
      <w:r w:rsidRPr="00481002">
        <w:rPr>
          <w:rFonts w:ascii="Calibri" w:hAnsi="Calibri" w:cs="Calibri"/>
          <w:sz w:val="22"/>
          <w:szCs w:val="22"/>
        </w:rPr>
        <w:t>ç</w:t>
      </w:r>
      <w:r w:rsidRPr="00481002">
        <w:rPr>
          <w:rFonts w:ascii="Helvetica" w:hAnsi="Helvetica"/>
          <w:sz w:val="22"/>
          <w:szCs w:val="22"/>
        </w:rPr>
        <w:t>o de 2022:</w:t>
      </w:r>
    </w:p>
    <w:p w14:paraId="172EE0AF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"Par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grafo </w:t>
      </w:r>
      <w:r w:rsidRPr="00481002">
        <w:rPr>
          <w:rFonts w:ascii="Calibri" w:hAnsi="Calibri" w:cs="Calibri"/>
          <w:sz w:val="22"/>
          <w:szCs w:val="22"/>
        </w:rPr>
        <w:t>ú</w:t>
      </w:r>
      <w:r w:rsidRPr="00481002">
        <w:rPr>
          <w:rFonts w:ascii="Helvetica" w:hAnsi="Helvetica"/>
          <w:sz w:val="22"/>
          <w:szCs w:val="22"/>
        </w:rPr>
        <w:t>nico - 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Digital, por ato pr</w:t>
      </w:r>
      <w:r w:rsidRPr="00481002">
        <w:rPr>
          <w:rFonts w:ascii="Calibri" w:hAnsi="Calibri" w:cs="Calibri"/>
          <w:sz w:val="22"/>
          <w:szCs w:val="22"/>
        </w:rPr>
        <w:t>ó</w:t>
      </w:r>
      <w:r w:rsidRPr="00481002">
        <w:rPr>
          <w:rFonts w:ascii="Helvetica" w:hAnsi="Helvetica"/>
          <w:sz w:val="22"/>
          <w:szCs w:val="22"/>
        </w:rPr>
        <w:t>prio, poder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exigir a apresenta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de outros documentos e comprova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 xml:space="preserve">es para o credenciamento das entidades a que se refere o </w:t>
      </w:r>
      <w:r w:rsidRPr="00481002">
        <w:rPr>
          <w:rFonts w:ascii="Calibri" w:hAnsi="Calibri" w:cs="Calibri"/>
          <w:sz w:val="22"/>
          <w:szCs w:val="22"/>
        </w:rPr>
        <w:t>“</w:t>
      </w:r>
      <w:r w:rsidRPr="00481002">
        <w:rPr>
          <w:rFonts w:ascii="Helvetica" w:hAnsi="Helvetica"/>
          <w:sz w:val="22"/>
          <w:szCs w:val="22"/>
        </w:rPr>
        <w:t>caput" deste artigo.</w:t>
      </w:r>
      <w:r w:rsidRPr="00481002">
        <w:rPr>
          <w:rFonts w:ascii="Calibri" w:hAnsi="Calibri" w:cs="Calibri"/>
          <w:sz w:val="22"/>
          <w:szCs w:val="22"/>
        </w:rPr>
        <w:t>”</w:t>
      </w:r>
      <w:r w:rsidRPr="00481002">
        <w:rPr>
          <w:rFonts w:ascii="Helvetica" w:hAnsi="Helvetica"/>
          <w:sz w:val="22"/>
          <w:szCs w:val="22"/>
        </w:rPr>
        <w:t>; (NR)</w:t>
      </w:r>
    </w:p>
    <w:p w14:paraId="7C6E506B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III - o 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3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do artigo 9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>, alterado pelo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66.622, de 31 de mar</w:t>
      </w:r>
      <w:r w:rsidRPr="00481002">
        <w:rPr>
          <w:rFonts w:ascii="Calibri" w:hAnsi="Calibri" w:cs="Calibri"/>
          <w:sz w:val="22"/>
          <w:szCs w:val="22"/>
        </w:rPr>
        <w:t>ç</w:t>
      </w:r>
      <w:r w:rsidRPr="00481002">
        <w:rPr>
          <w:rFonts w:ascii="Helvetica" w:hAnsi="Helvetica"/>
          <w:sz w:val="22"/>
          <w:szCs w:val="22"/>
        </w:rPr>
        <w:t>o de 2022:</w:t>
      </w:r>
    </w:p>
    <w:p w14:paraId="2F101794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3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Fica permitida a portabilidade de opera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 de cr</w:t>
      </w:r>
      <w:r w:rsidRPr="00481002">
        <w:rPr>
          <w:rFonts w:ascii="Calibri" w:hAnsi="Calibri" w:cs="Calibri"/>
          <w:sz w:val="22"/>
          <w:szCs w:val="22"/>
        </w:rPr>
        <w:t>é</w:t>
      </w:r>
      <w:r w:rsidRPr="00481002">
        <w:rPr>
          <w:rFonts w:ascii="Helvetica" w:hAnsi="Helvetica"/>
          <w:sz w:val="22"/>
          <w:szCs w:val="22"/>
        </w:rPr>
        <w:t>dito, conforme regras estabelecidas pelo Banco Central do Brasil, respeitado a disponibilidade de margem consign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vel a que se refere o item </w:t>
      </w:r>
      <w:r w:rsidRPr="00481002">
        <w:rPr>
          <w:rFonts w:ascii="Calibri" w:hAnsi="Calibri" w:cs="Calibri"/>
          <w:sz w:val="22"/>
          <w:szCs w:val="22"/>
        </w:rPr>
        <w:t>“</w:t>
      </w:r>
      <w:r w:rsidRPr="00481002">
        <w:rPr>
          <w:rFonts w:ascii="Helvetica" w:hAnsi="Helvetica"/>
          <w:sz w:val="22"/>
          <w:szCs w:val="22"/>
        </w:rPr>
        <w:t>5</w:t>
      </w:r>
      <w:r w:rsidRPr="00481002">
        <w:rPr>
          <w:rFonts w:ascii="Calibri" w:hAnsi="Calibri" w:cs="Calibri"/>
          <w:sz w:val="22"/>
          <w:szCs w:val="22"/>
        </w:rPr>
        <w:t>”</w:t>
      </w:r>
      <w:r w:rsidRPr="00481002">
        <w:rPr>
          <w:rFonts w:ascii="Helvetica" w:hAnsi="Helvetica"/>
          <w:sz w:val="22"/>
          <w:szCs w:val="22"/>
        </w:rPr>
        <w:t xml:space="preserve"> do 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1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do artigo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deste decreto, e condicionada </w:t>
      </w:r>
      <w:r w:rsidRPr="00481002">
        <w:rPr>
          <w:rFonts w:ascii="Calibri" w:hAnsi="Calibri" w:cs="Calibri"/>
          <w:sz w:val="22"/>
          <w:szCs w:val="22"/>
        </w:rPr>
        <w:t>à</w:t>
      </w:r>
      <w:r w:rsidRPr="00481002">
        <w:rPr>
          <w:rFonts w:ascii="Helvetica" w:hAnsi="Helvetica"/>
          <w:sz w:val="22"/>
          <w:szCs w:val="22"/>
        </w:rPr>
        <w:t xml:space="preserve"> resolu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editada pela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Digital."; (NR)</w:t>
      </w:r>
    </w:p>
    <w:p w14:paraId="1765423D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81002">
        <w:rPr>
          <w:rFonts w:ascii="Helvetica" w:hAnsi="Helvetica"/>
          <w:sz w:val="22"/>
          <w:szCs w:val="22"/>
        </w:rPr>
        <w:t>do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artigo 11:</w:t>
      </w:r>
    </w:p>
    <w:p w14:paraId="22AADDDA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a) o "caput":</w:t>
      </w:r>
    </w:p>
    <w:p w14:paraId="100DB6CF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11 - O pedido de credenciamento como consignat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ria dever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ser feito por meio de requerimento dirigido ao Secret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rio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Digital, instru</w:t>
      </w:r>
      <w:r w:rsidRPr="00481002">
        <w:rPr>
          <w:rFonts w:ascii="Calibri" w:hAnsi="Calibri" w:cs="Calibri"/>
          <w:sz w:val="22"/>
          <w:szCs w:val="22"/>
        </w:rPr>
        <w:t>í</w:t>
      </w:r>
      <w:r w:rsidRPr="00481002">
        <w:rPr>
          <w:rFonts w:ascii="Helvetica" w:hAnsi="Helvetica"/>
          <w:sz w:val="22"/>
          <w:szCs w:val="22"/>
        </w:rPr>
        <w:t>do com a documenta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que comprove o atendimento das condi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es, exig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ncias e requisitos previstos neste decreto.";</w:t>
      </w:r>
      <w:r w:rsidRPr="00481002">
        <w:rPr>
          <w:rFonts w:ascii="Calibri" w:hAnsi="Calibri" w:cs="Calibri"/>
          <w:sz w:val="22"/>
          <w:szCs w:val="22"/>
        </w:rPr>
        <w:t> </w:t>
      </w:r>
      <w:r w:rsidRPr="00481002">
        <w:rPr>
          <w:rFonts w:ascii="Helvetica" w:hAnsi="Helvetica"/>
          <w:sz w:val="22"/>
          <w:szCs w:val="22"/>
        </w:rPr>
        <w:t>(NR)</w:t>
      </w:r>
    </w:p>
    <w:p w14:paraId="792AE907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b) o 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>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>:</w:t>
      </w:r>
    </w:p>
    <w:p w14:paraId="7E3ABCD5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A verifica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do atendimento das condi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es, exig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ncias e requisitos de que trata este artigo, bem como da regularidade da documenta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apresentada, ser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feita pela Diretoria de Processamento de Folha, da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Digital."; (NR)</w:t>
      </w:r>
    </w:p>
    <w:p w14:paraId="2E6B2AFF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artigo 12:</w:t>
      </w:r>
    </w:p>
    <w:p w14:paraId="605D369A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12 - As entidades consignat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rias a que se referem o artigo 6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deste decreto dever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fazer o seu recadastramento a cada 18 (dezoito) meses, na forma e data a serem estabelecidas pela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Digital."; (NR)</w:t>
      </w:r>
    </w:p>
    <w:p w14:paraId="73049419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item 2 do </w:t>
      </w:r>
      <w:r w:rsidRPr="00481002">
        <w:rPr>
          <w:rFonts w:ascii="Calibri" w:hAnsi="Calibri" w:cs="Calibri"/>
          <w:sz w:val="22"/>
          <w:szCs w:val="22"/>
        </w:rPr>
        <w:t>§</w:t>
      </w:r>
      <w:r w:rsidRPr="00481002">
        <w:rPr>
          <w:rFonts w:ascii="Helvetica" w:hAnsi="Helvetica"/>
          <w:sz w:val="22"/>
          <w:szCs w:val="22"/>
        </w:rPr>
        <w:t xml:space="preserve"> 1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do artigo 14:</w:t>
      </w:r>
    </w:p>
    <w:p w14:paraId="11B28157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"2. deixem de atender </w:t>
      </w:r>
      <w:r w:rsidRPr="00481002">
        <w:rPr>
          <w:rFonts w:ascii="Calibri" w:hAnsi="Calibri" w:cs="Calibri"/>
          <w:sz w:val="22"/>
          <w:szCs w:val="22"/>
        </w:rPr>
        <w:t>à</w:t>
      </w:r>
      <w:r w:rsidRPr="00481002">
        <w:rPr>
          <w:rFonts w:ascii="Helvetica" w:hAnsi="Helvetica"/>
          <w:sz w:val="22"/>
          <w:szCs w:val="22"/>
        </w:rPr>
        <w:t xml:space="preserve"> solicita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 ou que n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se manifestem dentro do prazo estabelecido."; (NR)</w:t>
      </w:r>
    </w:p>
    <w:p w14:paraId="08189CA2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VII - o artigo 16:</w:t>
      </w:r>
    </w:p>
    <w:p w14:paraId="333DA4E8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16 - Quando o prazo de 30 (trinta) ou 90 (noventa) dias previstos nos artigos 14 e 15 deste decreto n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for suficiente para a sua regulariza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o, a entidade dever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solicitar a prorroga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do prazo, devidamente justificada, que ser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avaliada e decidida pela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Digital."; (NR)</w:t>
      </w:r>
    </w:p>
    <w:p w14:paraId="5EEC18A5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VIII - o "caput" do artigo 18:</w:t>
      </w:r>
    </w:p>
    <w:p w14:paraId="227A4CE8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18 - Fica atribu</w:t>
      </w:r>
      <w:r w:rsidRPr="00481002">
        <w:rPr>
          <w:rFonts w:ascii="Calibri" w:hAnsi="Calibri" w:cs="Calibri"/>
          <w:sz w:val="22"/>
          <w:szCs w:val="22"/>
        </w:rPr>
        <w:t>í</w:t>
      </w:r>
      <w:r w:rsidRPr="00481002">
        <w:rPr>
          <w:rFonts w:ascii="Helvetica" w:hAnsi="Helvetica"/>
          <w:sz w:val="22"/>
          <w:szCs w:val="22"/>
        </w:rPr>
        <w:t>da ao Secret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rio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 a compet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 para o descredenciamento de entidades consignat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rias e ao Diretor da Diretoria de Processamento de Folha da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 a compet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 para decidir sobre a suspens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do c</w:t>
      </w:r>
      <w:r w:rsidRPr="00481002">
        <w:rPr>
          <w:rFonts w:ascii="Calibri" w:hAnsi="Calibri" w:cs="Calibri"/>
          <w:sz w:val="22"/>
          <w:szCs w:val="22"/>
        </w:rPr>
        <w:t>ó</w:t>
      </w:r>
      <w:r w:rsidRPr="00481002">
        <w:rPr>
          <w:rFonts w:ascii="Helvetica" w:hAnsi="Helvetica"/>
          <w:sz w:val="22"/>
          <w:szCs w:val="22"/>
        </w:rPr>
        <w:t>digo de consigna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o, a aplica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de multa e de advert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ncia, de que tratam os artigos 14 e 15 deste decreto."; (NR)</w:t>
      </w:r>
    </w:p>
    <w:p w14:paraId="48E52763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artigo 21:</w:t>
      </w:r>
    </w:p>
    <w:p w14:paraId="1A24E945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21 - As entidades admitidas como consignat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rias dever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obrigatoriamente, ouvida a Diretoria de Processamento de Folha, da Secretaria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 xml:space="preserve">o e Governo Digital, celebrar contrato com a empresa ou </w:t>
      </w:r>
      <w:r w:rsidRPr="00481002">
        <w:rPr>
          <w:rFonts w:ascii="Calibri" w:hAnsi="Calibri" w:cs="Calibri"/>
          <w:sz w:val="22"/>
          <w:szCs w:val="22"/>
        </w:rPr>
        <w:t>ó</w:t>
      </w:r>
      <w:r w:rsidRPr="00481002">
        <w:rPr>
          <w:rFonts w:ascii="Helvetica" w:hAnsi="Helvetica"/>
          <w:sz w:val="22"/>
          <w:szCs w:val="22"/>
        </w:rPr>
        <w:t>rg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encarregado do processamento da folha de pagamento."; (NR)</w:t>
      </w:r>
    </w:p>
    <w:p w14:paraId="1515A98D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481002">
        <w:rPr>
          <w:rFonts w:ascii="Helvetica" w:hAnsi="Helvetica"/>
          <w:sz w:val="22"/>
          <w:szCs w:val="22"/>
        </w:rPr>
        <w:t>o</w:t>
      </w:r>
      <w:proofErr w:type="gramEnd"/>
      <w:r w:rsidRPr="00481002">
        <w:rPr>
          <w:rFonts w:ascii="Helvetica" w:hAnsi="Helvetica"/>
          <w:sz w:val="22"/>
          <w:szCs w:val="22"/>
        </w:rPr>
        <w:t xml:space="preserve"> artigo 25:</w:t>
      </w:r>
    </w:p>
    <w:p w14:paraId="7B164383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25 - O Secret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>rio de Gest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>o e Governo Digital poder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expedir normas complementares visando ao cumprimento do disposto neste decreto.</w:t>
      </w:r>
      <w:r w:rsidRPr="00481002">
        <w:rPr>
          <w:rFonts w:ascii="Calibri" w:hAnsi="Calibri" w:cs="Calibri"/>
          <w:sz w:val="22"/>
          <w:szCs w:val="22"/>
        </w:rPr>
        <w:t>”</w:t>
      </w:r>
      <w:r w:rsidRPr="00481002">
        <w:rPr>
          <w:rFonts w:ascii="Helvetica" w:hAnsi="Helvetica"/>
          <w:sz w:val="22"/>
          <w:szCs w:val="22"/>
        </w:rPr>
        <w:t>. (NR)</w:t>
      </w:r>
    </w:p>
    <w:p w14:paraId="2028E8C3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Artigo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O artigo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das Disposi</w:t>
      </w:r>
      <w:r w:rsidRPr="00481002">
        <w:rPr>
          <w:rFonts w:ascii="Calibri" w:hAnsi="Calibri" w:cs="Calibri"/>
          <w:sz w:val="22"/>
          <w:szCs w:val="22"/>
        </w:rPr>
        <w:t>çõ</w:t>
      </w:r>
      <w:r w:rsidRPr="00481002">
        <w:rPr>
          <w:rFonts w:ascii="Helvetica" w:hAnsi="Helvetica"/>
          <w:sz w:val="22"/>
          <w:szCs w:val="22"/>
        </w:rPr>
        <w:t>es Transit</w:t>
      </w:r>
      <w:r w:rsidRPr="00481002">
        <w:rPr>
          <w:rFonts w:ascii="Calibri" w:hAnsi="Calibri" w:cs="Calibri"/>
          <w:sz w:val="22"/>
          <w:szCs w:val="22"/>
        </w:rPr>
        <w:t>ó</w:t>
      </w:r>
      <w:r w:rsidRPr="00481002">
        <w:rPr>
          <w:rFonts w:ascii="Helvetica" w:hAnsi="Helvetica"/>
          <w:sz w:val="22"/>
          <w:szCs w:val="22"/>
        </w:rPr>
        <w:t>rias do Anexo I do Decreto n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69. 182, de 18 de dezembro de 2024, passa a vigorar com a seguinte reda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o:</w:t>
      </w:r>
    </w:p>
    <w:p w14:paraId="5C76312B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"Artigo 2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At</w:t>
      </w:r>
      <w:r w:rsidRPr="00481002">
        <w:rPr>
          <w:rFonts w:ascii="Calibri" w:hAnsi="Calibri" w:cs="Calibri"/>
          <w:sz w:val="22"/>
          <w:szCs w:val="22"/>
        </w:rPr>
        <w:t>é</w:t>
      </w:r>
      <w:r w:rsidRPr="00481002">
        <w:rPr>
          <w:rFonts w:ascii="Helvetica" w:hAnsi="Helvetica"/>
          <w:sz w:val="22"/>
          <w:szCs w:val="22"/>
        </w:rPr>
        <w:t xml:space="preserve"> o dia 1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de maio de 2025, as compet</w:t>
      </w:r>
      <w:r w:rsidRPr="00481002">
        <w:rPr>
          <w:rFonts w:ascii="Calibri" w:hAnsi="Calibri" w:cs="Calibri"/>
          <w:sz w:val="22"/>
          <w:szCs w:val="22"/>
        </w:rPr>
        <w:t>ê</w:t>
      </w:r>
      <w:r w:rsidRPr="00481002">
        <w:rPr>
          <w:rFonts w:ascii="Helvetica" w:hAnsi="Helvetica"/>
          <w:sz w:val="22"/>
          <w:szCs w:val="22"/>
        </w:rPr>
        <w:t>ncias da Diretoria Geral de Pagamentos de Pessoal, da Diretoria de Despesa de Pessoal e da Diretoria de Processamento da Folha ser</w:t>
      </w:r>
      <w:r w:rsidRPr="00481002">
        <w:rPr>
          <w:rFonts w:ascii="Calibri" w:hAnsi="Calibri" w:cs="Calibri"/>
          <w:sz w:val="22"/>
          <w:szCs w:val="22"/>
        </w:rPr>
        <w:t>ã</w:t>
      </w:r>
      <w:r w:rsidRPr="00481002">
        <w:rPr>
          <w:rFonts w:ascii="Helvetica" w:hAnsi="Helvetica"/>
          <w:sz w:val="22"/>
          <w:szCs w:val="22"/>
        </w:rPr>
        <w:t xml:space="preserve">o exercidas pela Secretaria de Fazenda e Planejamento, no </w:t>
      </w:r>
      <w:r w:rsidRPr="00481002">
        <w:rPr>
          <w:rFonts w:ascii="Calibri" w:hAnsi="Calibri" w:cs="Calibri"/>
          <w:sz w:val="22"/>
          <w:szCs w:val="22"/>
        </w:rPr>
        <w:t>â</w:t>
      </w:r>
      <w:r w:rsidRPr="00481002">
        <w:rPr>
          <w:rFonts w:ascii="Helvetica" w:hAnsi="Helvetica"/>
          <w:sz w:val="22"/>
          <w:szCs w:val="22"/>
        </w:rPr>
        <w:t>mbito da Subsecretaria do Tesouro Estadual.". (NR)</w:t>
      </w:r>
    </w:p>
    <w:p w14:paraId="3D491E88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Artigo 3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o, exceto em rela</w:t>
      </w:r>
      <w:r w:rsidRPr="00481002">
        <w:rPr>
          <w:rFonts w:ascii="Calibri" w:hAnsi="Calibri" w:cs="Calibri"/>
          <w:sz w:val="22"/>
          <w:szCs w:val="22"/>
        </w:rPr>
        <w:t>çã</w:t>
      </w:r>
      <w:r w:rsidRPr="00481002">
        <w:rPr>
          <w:rFonts w:ascii="Helvetica" w:hAnsi="Helvetica"/>
          <w:sz w:val="22"/>
          <w:szCs w:val="22"/>
        </w:rPr>
        <w:t>o ao artigo 1</w:t>
      </w:r>
      <w:r w:rsidRPr="00481002">
        <w:rPr>
          <w:rFonts w:ascii="Calibri" w:hAnsi="Calibri" w:cs="Calibri"/>
          <w:sz w:val="22"/>
          <w:szCs w:val="22"/>
        </w:rPr>
        <w:t>°</w:t>
      </w:r>
      <w:r w:rsidRPr="00481002">
        <w:rPr>
          <w:rFonts w:ascii="Helvetica" w:hAnsi="Helvetica"/>
          <w:sz w:val="22"/>
          <w:szCs w:val="22"/>
        </w:rPr>
        <w:t>, que produzir</w:t>
      </w:r>
      <w:r w:rsidRPr="00481002">
        <w:rPr>
          <w:rFonts w:ascii="Calibri" w:hAnsi="Calibri" w:cs="Calibri"/>
          <w:sz w:val="22"/>
          <w:szCs w:val="22"/>
        </w:rPr>
        <w:t>á</w:t>
      </w:r>
      <w:r w:rsidRPr="00481002">
        <w:rPr>
          <w:rFonts w:ascii="Helvetica" w:hAnsi="Helvetica"/>
          <w:sz w:val="22"/>
          <w:szCs w:val="22"/>
        </w:rPr>
        <w:t xml:space="preserve"> efeitos a partir de 1</w:t>
      </w:r>
      <w:r w:rsidRPr="00481002">
        <w:rPr>
          <w:rFonts w:ascii="Calibri" w:hAnsi="Calibri" w:cs="Calibri"/>
          <w:sz w:val="22"/>
          <w:szCs w:val="22"/>
        </w:rPr>
        <w:t>º</w:t>
      </w:r>
      <w:r w:rsidRPr="00481002">
        <w:rPr>
          <w:rFonts w:ascii="Helvetica" w:hAnsi="Helvetica"/>
          <w:sz w:val="22"/>
          <w:szCs w:val="22"/>
        </w:rPr>
        <w:t xml:space="preserve"> de maio de 2025.</w:t>
      </w:r>
    </w:p>
    <w:p w14:paraId="39250E10" w14:textId="77777777" w:rsidR="00F45CF0" w:rsidRPr="00481002" w:rsidRDefault="00F45CF0" w:rsidP="00F45CF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81002">
        <w:rPr>
          <w:rFonts w:ascii="Helvetica" w:hAnsi="Helvetica"/>
          <w:sz w:val="22"/>
          <w:szCs w:val="22"/>
        </w:rPr>
        <w:t>TARC</w:t>
      </w:r>
      <w:r w:rsidRPr="00481002">
        <w:rPr>
          <w:rFonts w:ascii="Calibri" w:hAnsi="Calibri" w:cs="Calibri"/>
          <w:sz w:val="22"/>
          <w:szCs w:val="22"/>
        </w:rPr>
        <w:t>Í</w:t>
      </w:r>
      <w:r w:rsidRPr="00481002">
        <w:rPr>
          <w:rFonts w:ascii="Helvetica" w:hAnsi="Helvetica"/>
          <w:sz w:val="22"/>
          <w:szCs w:val="22"/>
        </w:rPr>
        <w:t>SIO DE FREITAS</w:t>
      </w:r>
    </w:p>
    <w:sectPr w:rsidR="00F45CF0" w:rsidRPr="00481002" w:rsidSect="00F45CF0">
      <w:pgSz w:w="11906" w:h="16838"/>
      <w:pgMar w:top="1463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0"/>
    <w:rsid w:val="00CF5CDC"/>
    <w:rsid w:val="00F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EE80"/>
  <w15:chartTrackingRefBased/>
  <w15:docId w15:val="{23B5D833-9161-49BD-8FE9-A440574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F0"/>
  </w:style>
  <w:style w:type="paragraph" w:styleId="Ttulo1">
    <w:name w:val="heading 1"/>
    <w:basedOn w:val="Normal"/>
    <w:next w:val="Normal"/>
    <w:link w:val="Ttulo1Char"/>
    <w:uiPriority w:val="9"/>
    <w:qFormat/>
    <w:rsid w:val="00F4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C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C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5C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5C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5C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5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5C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5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2025-03-13T13:20:00Z</dcterms:created>
  <dcterms:modified xsi:type="dcterms:W3CDTF">2025-03-13T13:21:00Z</dcterms:modified>
</cp:coreProperties>
</file>