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20FAF" w14:textId="77777777" w:rsidR="002324B9" w:rsidRPr="002324B9" w:rsidRDefault="002324B9" w:rsidP="002324B9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2324B9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2324B9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2324B9">
        <w:rPr>
          <w:rFonts w:ascii="Helvetica" w:hAnsi="Helvetica"/>
          <w:b/>
          <w:bCs/>
          <w:color w:val="000000"/>
          <w:sz w:val="22"/>
          <w:szCs w:val="22"/>
        </w:rPr>
        <w:t xml:space="preserve"> 65.529, DE 19 DE FEVEREIRO DE 2021</w:t>
      </w:r>
    </w:p>
    <w:p w14:paraId="70909C71" w14:textId="77777777" w:rsidR="002324B9" w:rsidRPr="002324B9" w:rsidRDefault="002324B9" w:rsidP="002324B9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2324B9">
        <w:rPr>
          <w:rFonts w:ascii="Helvetica" w:hAnsi="Helvetica"/>
          <w:color w:val="000000"/>
          <w:sz w:val="22"/>
          <w:szCs w:val="22"/>
        </w:rPr>
        <w:t>Altera o Anexo III do Decreto n</w:t>
      </w:r>
      <w:r w:rsidRPr="002324B9">
        <w:rPr>
          <w:rFonts w:ascii="Calibri" w:hAnsi="Calibri" w:cs="Calibri"/>
          <w:color w:val="000000"/>
          <w:sz w:val="22"/>
          <w:szCs w:val="22"/>
        </w:rPr>
        <w:t>º</w:t>
      </w:r>
      <w:r w:rsidRPr="002324B9">
        <w:rPr>
          <w:rFonts w:ascii="Helvetica" w:hAnsi="Helvetica"/>
          <w:color w:val="000000"/>
          <w:sz w:val="22"/>
          <w:szCs w:val="22"/>
        </w:rPr>
        <w:t xml:space="preserve"> 64.994, de 28 de maio de 2020, que disp</w:t>
      </w:r>
      <w:r w:rsidRPr="002324B9">
        <w:rPr>
          <w:rFonts w:ascii="Calibri" w:hAnsi="Calibri" w:cs="Calibri"/>
          <w:color w:val="000000"/>
          <w:sz w:val="22"/>
          <w:szCs w:val="22"/>
        </w:rPr>
        <w:t>õ</w:t>
      </w:r>
      <w:r w:rsidRPr="002324B9">
        <w:rPr>
          <w:rFonts w:ascii="Helvetica" w:hAnsi="Helvetica"/>
          <w:color w:val="000000"/>
          <w:sz w:val="22"/>
          <w:szCs w:val="22"/>
        </w:rPr>
        <w:t>e sobre a medida de quarentena de que trata o Decreto n</w:t>
      </w:r>
      <w:r w:rsidRPr="002324B9">
        <w:rPr>
          <w:rFonts w:ascii="Calibri" w:hAnsi="Calibri" w:cs="Calibri"/>
          <w:color w:val="000000"/>
          <w:sz w:val="22"/>
          <w:szCs w:val="22"/>
        </w:rPr>
        <w:t>º</w:t>
      </w:r>
      <w:r w:rsidRPr="002324B9">
        <w:rPr>
          <w:rFonts w:ascii="Helvetica" w:hAnsi="Helvetica"/>
          <w:color w:val="000000"/>
          <w:sz w:val="22"/>
          <w:szCs w:val="22"/>
        </w:rPr>
        <w:t xml:space="preserve"> 64.881, de 22 de mar</w:t>
      </w:r>
      <w:r w:rsidRPr="002324B9">
        <w:rPr>
          <w:rFonts w:ascii="Calibri" w:hAnsi="Calibri" w:cs="Calibri"/>
          <w:color w:val="000000"/>
          <w:sz w:val="22"/>
          <w:szCs w:val="22"/>
        </w:rPr>
        <w:t>ç</w:t>
      </w:r>
      <w:r w:rsidRPr="002324B9">
        <w:rPr>
          <w:rFonts w:ascii="Helvetica" w:hAnsi="Helvetica"/>
          <w:color w:val="000000"/>
          <w:sz w:val="22"/>
          <w:szCs w:val="22"/>
        </w:rPr>
        <w:t>o de 2020, e institui o Plano S</w:t>
      </w:r>
      <w:r w:rsidRPr="002324B9">
        <w:rPr>
          <w:rFonts w:ascii="Calibri" w:hAnsi="Calibri" w:cs="Calibri"/>
          <w:color w:val="000000"/>
          <w:sz w:val="22"/>
          <w:szCs w:val="22"/>
        </w:rPr>
        <w:t>ã</w:t>
      </w:r>
      <w:r w:rsidRPr="002324B9">
        <w:rPr>
          <w:rFonts w:ascii="Helvetica" w:hAnsi="Helvetica"/>
          <w:color w:val="000000"/>
          <w:sz w:val="22"/>
          <w:szCs w:val="22"/>
        </w:rPr>
        <w:t>o Paulo</w:t>
      </w:r>
    </w:p>
    <w:p w14:paraId="76CE7C28" w14:textId="2CC77D82" w:rsidR="002324B9" w:rsidRPr="002324B9" w:rsidRDefault="002324B9" w:rsidP="002324B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324B9">
        <w:rPr>
          <w:rFonts w:ascii="Helvetica" w:hAnsi="Helvetica"/>
          <w:color w:val="000000"/>
          <w:sz w:val="22"/>
          <w:szCs w:val="22"/>
        </w:rPr>
        <w:t>JO</w:t>
      </w:r>
      <w:r w:rsidRPr="002324B9">
        <w:rPr>
          <w:rFonts w:ascii="Calibri" w:hAnsi="Calibri" w:cs="Calibri"/>
          <w:color w:val="000000"/>
          <w:sz w:val="22"/>
          <w:szCs w:val="22"/>
        </w:rPr>
        <w:t>Ã</w:t>
      </w:r>
      <w:r w:rsidRPr="002324B9">
        <w:rPr>
          <w:rFonts w:ascii="Helvetica" w:hAnsi="Helvetica"/>
          <w:color w:val="000000"/>
          <w:sz w:val="22"/>
          <w:szCs w:val="22"/>
        </w:rPr>
        <w:t xml:space="preserve">O DORIA, </w:t>
      </w:r>
      <w:r w:rsidRPr="002324B9">
        <w:rPr>
          <w:rFonts w:ascii="Helvetica" w:hAnsi="Helvetica"/>
          <w:color w:val="000000"/>
          <w:sz w:val="22"/>
          <w:szCs w:val="22"/>
        </w:rPr>
        <w:t>GOVERNADOR DO ESTADO DE S</w:t>
      </w:r>
      <w:r w:rsidRPr="002324B9">
        <w:rPr>
          <w:rFonts w:ascii="Calibri" w:hAnsi="Calibri" w:cs="Calibri"/>
          <w:color w:val="000000"/>
          <w:sz w:val="22"/>
          <w:szCs w:val="22"/>
        </w:rPr>
        <w:t>Ã</w:t>
      </w:r>
      <w:r w:rsidRPr="002324B9">
        <w:rPr>
          <w:rFonts w:ascii="Helvetica" w:hAnsi="Helvetica"/>
          <w:color w:val="000000"/>
          <w:sz w:val="22"/>
          <w:szCs w:val="22"/>
        </w:rPr>
        <w:t>O PAULO</w:t>
      </w:r>
      <w:r w:rsidRPr="002324B9">
        <w:rPr>
          <w:rFonts w:ascii="Helvetica" w:hAnsi="Helvetica"/>
          <w:color w:val="000000"/>
          <w:sz w:val="22"/>
          <w:szCs w:val="22"/>
        </w:rPr>
        <w:t>, no uso de suas atribui</w:t>
      </w:r>
      <w:r w:rsidRPr="002324B9">
        <w:rPr>
          <w:rFonts w:ascii="Calibri" w:hAnsi="Calibri" w:cs="Calibri"/>
          <w:color w:val="000000"/>
          <w:sz w:val="22"/>
          <w:szCs w:val="22"/>
        </w:rPr>
        <w:t>çõ</w:t>
      </w:r>
      <w:r w:rsidRPr="002324B9">
        <w:rPr>
          <w:rFonts w:ascii="Helvetica" w:hAnsi="Helvetica"/>
          <w:color w:val="000000"/>
          <w:sz w:val="22"/>
          <w:szCs w:val="22"/>
        </w:rPr>
        <w:t>es legais,</w:t>
      </w:r>
    </w:p>
    <w:p w14:paraId="6A7DF3F4" w14:textId="77777777" w:rsidR="002324B9" w:rsidRPr="002324B9" w:rsidRDefault="002324B9" w:rsidP="002324B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324B9">
        <w:rPr>
          <w:rFonts w:ascii="Helvetica" w:hAnsi="Helvetica"/>
          <w:color w:val="000000"/>
          <w:sz w:val="22"/>
          <w:szCs w:val="22"/>
        </w:rPr>
        <w:t>Considerando a recomenda</w:t>
      </w:r>
      <w:r w:rsidRPr="002324B9">
        <w:rPr>
          <w:rFonts w:ascii="Calibri" w:hAnsi="Calibri" w:cs="Calibri"/>
          <w:color w:val="000000"/>
          <w:sz w:val="22"/>
          <w:szCs w:val="22"/>
        </w:rPr>
        <w:t>çã</w:t>
      </w:r>
      <w:r w:rsidRPr="002324B9">
        <w:rPr>
          <w:rFonts w:ascii="Helvetica" w:hAnsi="Helvetica"/>
          <w:color w:val="000000"/>
          <w:sz w:val="22"/>
          <w:szCs w:val="22"/>
        </w:rPr>
        <w:t>o do Centro de Conting</w:t>
      </w:r>
      <w:r w:rsidRPr="002324B9">
        <w:rPr>
          <w:rFonts w:ascii="Calibri" w:hAnsi="Calibri" w:cs="Calibri"/>
          <w:color w:val="000000"/>
          <w:sz w:val="22"/>
          <w:szCs w:val="22"/>
        </w:rPr>
        <w:t>ê</w:t>
      </w:r>
      <w:r w:rsidRPr="002324B9">
        <w:rPr>
          <w:rFonts w:ascii="Helvetica" w:hAnsi="Helvetica"/>
          <w:color w:val="000000"/>
          <w:sz w:val="22"/>
          <w:szCs w:val="22"/>
        </w:rPr>
        <w:t>ncia do Coronav</w:t>
      </w:r>
      <w:r w:rsidRPr="002324B9">
        <w:rPr>
          <w:rFonts w:ascii="Calibri" w:hAnsi="Calibri" w:cs="Calibri"/>
          <w:color w:val="000000"/>
          <w:sz w:val="22"/>
          <w:szCs w:val="22"/>
        </w:rPr>
        <w:t>í</w:t>
      </w:r>
      <w:r w:rsidRPr="002324B9">
        <w:rPr>
          <w:rFonts w:ascii="Helvetica" w:hAnsi="Helvetica"/>
          <w:color w:val="000000"/>
          <w:sz w:val="22"/>
          <w:szCs w:val="22"/>
        </w:rPr>
        <w:t>rus da Secretaria da Sa</w:t>
      </w:r>
      <w:r w:rsidRPr="002324B9">
        <w:rPr>
          <w:rFonts w:ascii="Calibri" w:hAnsi="Calibri" w:cs="Calibri"/>
          <w:color w:val="000000"/>
          <w:sz w:val="22"/>
          <w:szCs w:val="22"/>
        </w:rPr>
        <w:t>ú</w:t>
      </w:r>
      <w:r w:rsidRPr="002324B9">
        <w:rPr>
          <w:rFonts w:ascii="Helvetica" w:hAnsi="Helvetica"/>
          <w:color w:val="000000"/>
          <w:sz w:val="22"/>
          <w:szCs w:val="22"/>
        </w:rPr>
        <w:t>de (Anexo I);</w:t>
      </w:r>
    </w:p>
    <w:p w14:paraId="7D04C75B" w14:textId="77777777" w:rsidR="002324B9" w:rsidRPr="002324B9" w:rsidRDefault="002324B9" w:rsidP="002324B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324B9">
        <w:rPr>
          <w:rFonts w:ascii="Helvetica" w:hAnsi="Helvetica"/>
          <w:color w:val="000000"/>
          <w:sz w:val="22"/>
          <w:szCs w:val="22"/>
        </w:rPr>
        <w:t>Considerando a necessidade constante de conter a dissemina</w:t>
      </w:r>
      <w:r w:rsidRPr="002324B9">
        <w:rPr>
          <w:rFonts w:ascii="Calibri" w:hAnsi="Calibri" w:cs="Calibri"/>
          <w:color w:val="000000"/>
          <w:sz w:val="22"/>
          <w:szCs w:val="22"/>
        </w:rPr>
        <w:t>çã</w:t>
      </w:r>
      <w:r w:rsidRPr="002324B9">
        <w:rPr>
          <w:rFonts w:ascii="Helvetica" w:hAnsi="Helvetica"/>
          <w:color w:val="000000"/>
          <w:sz w:val="22"/>
          <w:szCs w:val="22"/>
        </w:rPr>
        <w:t>o da COVID-19 e garantir o adequado funcionamento dos servi</w:t>
      </w:r>
      <w:r w:rsidRPr="002324B9">
        <w:rPr>
          <w:rFonts w:ascii="Calibri" w:hAnsi="Calibri" w:cs="Calibri"/>
          <w:color w:val="000000"/>
          <w:sz w:val="22"/>
          <w:szCs w:val="22"/>
        </w:rPr>
        <w:t>ç</w:t>
      </w:r>
      <w:r w:rsidRPr="002324B9">
        <w:rPr>
          <w:rFonts w:ascii="Helvetica" w:hAnsi="Helvetica"/>
          <w:color w:val="000000"/>
          <w:sz w:val="22"/>
          <w:szCs w:val="22"/>
        </w:rPr>
        <w:t>os de sa</w:t>
      </w:r>
      <w:r w:rsidRPr="002324B9">
        <w:rPr>
          <w:rFonts w:ascii="Calibri" w:hAnsi="Calibri" w:cs="Calibri"/>
          <w:color w:val="000000"/>
          <w:sz w:val="22"/>
          <w:szCs w:val="22"/>
        </w:rPr>
        <w:t>ú</w:t>
      </w:r>
      <w:r w:rsidRPr="002324B9">
        <w:rPr>
          <w:rFonts w:ascii="Helvetica" w:hAnsi="Helvetica"/>
          <w:color w:val="000000"/>
          <w:sz w:val="22"/>
          <w:szCs w:val="22"/>
        </w:rPr>
        <w:t>de,</w:t>
      </w:r>
    </w:p>
    <w:p w14:paraId="3B60E798" w14:textId="77777777" w:rsidR="002324B9" w:rsidRPr="002324B9" w:rsidRDefault="002324B9" w:rsidP="002324B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324B9">
        <w:rPr>
          <w:rFonts w:ascii="Helvetica" w:hAnsi="Helvetica"/>
          <w:color w:val="000000"/>
          <w:sz w:val="22"/>
          <w:szCs w:val="22"/>
        </w:rPr>
        <w:t>Decreta:</w:t>
      </w:r>
    </w:p>
    <w:p w14:paraId="0FA17DAD" w14:textId="77777777" w:rsidR="002324B9" w:rsidRPr="002324B9" w:rsidRDefault="002324B9" w:rsidP="002324B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324B9">
        <w:rPr>
          <w:rFonts w:ascii="Helvetica" w:hAnsi="Helvetica"/>
          <w:color w:val="000000"/>
          <w:sz w:val="22"/>
          <w:szCs w:val="22"/>
        </w:rPr>
        <w:t>Artigo 1</w:t>
      </w:r>
      <w:r w:rsidRPr="002324B9">
        <w:rPr>
          <w:rFonts w:ascii="Calibri" w:hAnsi="Calibri" w:cs="Calibri"/>
          <w:color w:val="000000"/>
          <w:sz w:val="22"/>
          <w:szCs w:val="22"/>
        </w:rPr>
        <w:t>º</w:t>
      </w:r>
      <w:r w:rsidRPr="002324B9">
        <w:rPr>
          <w:rFonts w:ascii="Helvetica" w:hAnsi="Helvetica"/>
          <w:color w:val="000000"/>
          <w:sz w:val="22"/>
          <w:szCs w:val="22"/>
        </w:rPr>
        <w:t xml:space="preserve"> - O Anexo III a que se refere o item 1 do par</w:t>
      </w:r>
      <w:r w:rsidRPr="002324B9">
        <w:rPr>
          <w:rFonts w:ascii="Calibri" w:hAnsi="Calibri" w:cs="Calibri"/>
          <w:color w:val="000000"/>
          <w:sz w:val="22"/>
          <w:szCs w:val="22"/>
        </w:rPr>
        <w:t>á</w:t>
      </w:r>
      <w:r w:rsidRPr="002324B9">
        <w:rPr>
          <w:rFonts w:ascii="Helvetica" w:hAnsi="Helvetica"/>
          <w:color w:val="000000"/>
          <w:sz w:val="22"/>
          <w:szCs w:val="22"/>
        </w:rPr>
        <w:t xml:space="preserve">grafo </w:t>
      </w:r>
      <w:r w:rsidRPr="002324B9">
        <w:rPr>
          <w:rFonts w:ascii="Calibri" w:hAnsi="Calibri" w:cs="Calibri"/>
          <w:color w:val="000000"/>
          <w:sz w:val="22"/>
          <w:szCs w:val="22"/>
        </w:rPr>
        <w:t>ú</w:t>
      </w:r>
      <w:r w:rsidRPr="002324B9">
        <w:rPr>
          <w:rFonts w:ascii="Helvetica" w:hAnsi="Helvetica"/>
          <w:color w:val="000000"/>
          <w:sz w:val="22"/>
          <w:szCs w:val="22"/>
        </w:rPr>
        <w:t>nico do artigo 7</w:t>
      </w:r>
      <w:r w:rsidRPr="002324B9">
        <w:rPr>
          <w:rFonts w:ascii="Calibri" w:hAnsi="Calibri" w:cs="Calibri"/>
          <w:color w:val="000000"/>
          <w:sz w:val="22"/>
          <w:szCs w:val="22"/>
        </w:rPr>
        <w:t>º</w:t>
      </w:r>
      <w:r w:rsidRPr="002324B9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2324B9">
        <w:rPr>
          <w:rFonts w:ascii="Calibri" w:hAnsi="Calibri" w:cs="Calibri"/>
          <w:color w:val="000000"/>
          <w:sz w:val="22"/>
          <w:szCs w:val="22"/>
        </w:rPr>
        <w:t>º</w:t>
      </w:r>
      <w:r w:rsidRPr="002324B9">
        <w:rPr>
          <w:rFonts w:ascii="Helvetica" w:hAnsi="Helvetica"/>
          <w:color w:val="000000"/>
          <w:sz w:val="22"/>
          <w:szCs w:val="22"/>
        </w:rPr>
        <w:t xml:space="preserve"> 64.994, de 28 de maio de 2020, fica substitu</w:t>
      </w:r>
      <w:r w:rsidRPr="002324B9">
        <w:rPr>
          <w:rFonts w:ascii="Calibri" w:hAnsi="Calibri" w:cs="Calibri"/>
          <w:color w:val="000000"/>
          <w:sz w:val="22"/>
          <w:szCs w:val="22"/>
        </w:rPr>
        <w:t>í</w:t>
      </w:r>
      <w:r w:rsidRPr="002324B9">
        <w:rPr>
          <w:rFonts w:ascii="Helvetica" w:hAnsi="Helvetica"/>
          <w:color w:val="000000"/>
          <w:sz w:val="22"/>
          <w:szCs w:val="22"/>
        </w:rPr>
        <w:t>do pelo Anexo II que integra este decreto.</w:t>
      </w:r>
    </w:p>
    <w:p w14:paraId="415F05F4" w14:textId="77777777" w:rsidR="002324B9" w:rsidRPr="002324B9" w:rsidRDefault="002324B9" w:rsidP="002324B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324B9">
        <w:rPr>
          <w:rFonts w:ascii="Helvetica" w:hAnsi="Helvetica"/>
          <w:color w:val="000000"/>
          <w:sz w:val="22"/>
          <w:szCs w:val="22"/>
        </w:rPr>
        <w:t>Artigo 2</w:t>
      </w:r>
      <w:r w:rsidRPr="002324B9">
        <w:rPr>
          <w:rFonts w:ascii="Calibri" w:hAnsi="Calibri" w:cs="Calibri"/>
          <w:color w:val="000000"/>
          <w:sz w:val="22"/>
          <w:szCs w:val="22"/>
        </w:rPr>
        <w:t>º</w:t>
      </w:r>
      <w:r w:rsidRPr="002324B9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2324B9">
        <w:rPr>
          <w:rFonts w:ascii="Calibri" w:hAnsi="Calibri" w:cs="Calibri"/>
          <w:color w:val="000000"/>
          <w:sz w:val="22"/>
          <w:szCs w:val="22"/>
        </w:rPr>
        <w:t>çã</w:t>
      </w:r>
      <w:r w:rsidRPr="002324B9">
        <w:rPr>
          <w:rFonts w:ascii="Helvetica" w:hAnsi="Helvetica"/>
          <w:color w:val="000000"/>
          <w:sz w:val="22"/>
          <w:szCs w:val="22"/>
        </w:rPr>
        <w:t>o.</w:t>
      </w:r>
    </w:p>
    <w:p w14:paraId="75742CA4" w14:textId="77777777" w:rsidR="002324B9" w:rsidRPr="002324B9" w:rsidRDefault="002324B9" w:rsidP="002324B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324B9">
        <w:rPr>
          <w:rFonts w:ascii="Helvetica" w:hAnsi="Helvetica"/>
          <w:color w:val="000000"/>
          <w:sz w:val="22"/>
          <w:szCs w:val="22"/>
        </w:rPr>
        <w:t>Pal</w:t>
      </w:r>
      <w:r w:rsidRPr="002324B9">
        <w:rPr>
          <w:rFonts w:ascii="Calibri" w:hAnsi="Calibri" w:cs="Calibri"/>
          <w:color w:val="000000"/>
          <w:sz w:val="22"/>
          <w:szCs w:val="22"/>
        </w:rPr>
        <w:t>á</w:t>
      </w:r>
      <w:r w:rsidRPr="002324B9">
        <w:rPr>
          <w:rFonts w:ascii="Helvetica" w:hAnsi="Helvetica"/>
          <w:color w:val="000000"/>
          <w:sz w:val="22"/>
          <w:szCs w:val="22"/>
        </w:rPr>
        <w:t>cio dos Bandeirantes, 19 de fevereiro de 2021</w:t>
      </w:r>
    </w:p>
    <w:p w14:paraId="04E188F7" w14:textId="77777777" w:rsidR="002324B9" w:rsidRPr="002324B9" w:rsidRDefault="002324B9" w:rsidP="002324B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324B9">
        <w:rPr>
          <w:rFonts w:ascii="Helvetica" w:hAnsi="Helvetica"/>
          <w:color w:val="000000"/>
          <w:sz w:val="22"/>
          <w:szCs w:val="22"/>
        </w:rPr>
        <w:t>JO</w:t>
      </w:r>
      <w:r w:rsidRPr="002324B9">
        <w:rPr>
          <w:rFonts w:ascii="Calibri" w:hAnsi="Calibri" w:cs="Calibri"/>
          <w:color w:val="000000"/>
          <w:sz w:val="22"/>
          <w:szCs w:val="22"/>
        </w:rPr>
        <w:t>Ã</w:t>
      </w:r>
      <w:r w:rsidRPr="002324B9">
        <w:rPr>
          <w:rFonts w:ascii="Helvetica" w:hAnsi="Helvetica"/>
          <w:color w:val="000000"/>
          <w:sz w:val="22"/>
          <w:szCs w:val="22"/>
        </w:rPr>
        <w:t>O DORIA</w:t>
      </w:r>
    </w:p>
    <w:p w14:paraId="6466F107" w14:textId="77777777" w:rsidR="002324B9" w:rsidRPr="002324B9" w:rsidRDefault="002324B9" w:rsidP="002324B9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0000"/>
          <w:sz w:val="22"/>
          <w:szCs w:val="22"/>
        </w:rPr>
      </w:pPr>
      <w:r w:rsidRPr="002324B9">
        <w:rPr>
          <w:rFonts w:ascii="Helvetica" w:hAnsi="Helvetica"/>
          <w:color w:val="000000"/>
          <w:sz w:val="22"/>
          <w:szCs w:val="22"/>
        </w:rPr>
        <w:t>ANEXO I</w:t>
      </w:r>
    </w:p>
    <w:p w14:paraId="5C397AA6" w14:textId="77777777" w:rsidR="002324B9" w:rsidRPr="002324B9" w:rsidRDefault="002324B9" w:rsidP="002324B9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0000"/>
          <w:sz w:val="22"/>
          <w:szCs w:val="22"/>
        </w:rPr>
      </w:pPr>
      <w:r w:rsidRPr="002324B9">
        <w:rPr>
          <w:rFonts w:ascii="Helvetica" w:hAnsi="Helvetica"/>
          <w:color w:val="000000"/>
          <w:sz w:val="22"/>
          <w:szCs w:val="22"/>
        </w:rPr>
        <w:t>a que se refere o</w:t>
      </w:r>
    </w:p>
    <w:p w14:paraId="24231BBB" w14:textId="77777777" w:rsidR="002324B9" w:rsidRPr="002324B9" w:rsidRDefault="002324B9" w:rsidP="002324B9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0000"/>
          <w:sz w:val="22"/>
          <w:szCs w:val="22"/>
        </w:rPr>
      </w:pPr>
      <w:r w:rsidRPr="002324B9">
        <w:rPr>
          <w:rFonts w:ascii="Helvetica" w:hAnsi="Helvetica"/>
          <w:color w:val="000000"/>
          <w:sz w:val="22"/>
          <w:szCs w:val="22"/>
        </w:rPr>
        <w:t>Decreto n</w:t>
      </w:r>
      <w:r w:rsidRPr="002324B9">
        <w:rPr>
          <w:rFonts w:ascii="Calibri" w:hAnsi="Calibri" w:cs="Calibri"/>
          <w:color w:val="000000"/>
          <w:sz w:val="22"/>
          <w:szCs w:val="22"/>
        </w:rPr>
        <w:t>º</w:t>
      </w:r>
      <w:r w:rsidRPr="002324B9">
        <w:rPr>
          <w:rFonts w:ascii="Helvetica" w:hAnsi="Helvetica"/>
          <w:color w:val="000000"/>
          <w:sz w:val="22"/>
          <w:szCs w:val="22"/>
        </w:rPr>
        <w:t xml:space="preserve"> 65.529, de 19 de fevereiro de 2021</w:t>
      </w:r>
    </w:p>
    <w:p w14:paraId="71EB9E36" w14:textId="77777777" w:rsidR="002324B9" w:rsidRPr="002324B9" w:rsidRDefault="002324B9" w:rsidP="002324B9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0000"/>
          <w:sz w:val="22"/>
          <w:szCs w:val="22"/>
        </w:rPr>
      </w:pPr>
      <w:r w:rsidRPr="002324B9">
        <w:rPr>
          <w:rFonts w:ascii="Helvetica" w:hAnsi="Helvetica"/>
          <w:color w:val="000000"/>
          <w:sz w:val="22"/>
          <w:szCs w:val="22"/>
        </w:rPr>
        <w:t>Nota T</w:t>
      </w:r>
      <w:r w:rsidRPr="002324B9">
        <w:rPr>
          <w:rFonts w:ascii="Calibri" w:hAnsi="Calibri" w:cs="Calibri"/>
          <w:color w:val="000000"/>
          <w:sz w:val="22"/>
          <w:szCs w:val="22"/>
        </w:rPr>
        <w:t>é</w:t>
      </w:r>
      <w:r w:rsidRPr="002324B9">
        <w:rPr>
          <w:rFonts w:ascii="Helvetica" w:hAnsi="Helvetica"/>
          <w:color w:val="000000"/>
          <w:sz w:val="22"/>
          <w:szCs w:val="22"/>
        </w:rPr>
        <w:t>cnica do Centro de Conting</w:t>
      </w:r>
      <w:r w:rsidRPr="002324B9">
        <w:rPr>
          <w:rFonts w:ascii="Calibri" w:hAnsi="Calibri" w:cs="Calibri"/>
          <w:color w:val="000000"/>
          <w:sz w:val="22"/>
          <w:szCs w:val="22"/>
        </w:rPr>
        <w:t>ê</w:t>
      </w:r>
      <w:r w:rsidRPr="002324B9">
        <w:rPr>
          <w:rFonts w:ascii="Helvetica" w:hAnsi="Helvetica"/>
          <w:color w:val="000000"/>
          <w:sz w:val="22"/>
          <w:szCs w:val="22"/>
        </w:rPr>
        <w:t>ncia do Coronav</w:t>
      </w:r>
      <w:r w:rsidRPr="002324B9">
        <w:rPr>
          <w:rFonts w:ascii="Calibri" w:hAnsi="Calibri" w:cs="Calibri"/>
          <w:color w:val="000000"/>
          <w:sz w:val="22"/>
          <w:szCs w:val="22"/>
        </w:rPr>
        <w:t>í</w:t>
      </w:r>
      <w:r w:rsidRPr="002324B9">
        <w:rPr>
          <w:rFonts w:ascii="Helvetica" w:hAnsi="Helvetica"/>
          <w:color w:val="000000"/>
          <w:sz w:val="22"/>
          <w:szCs w:val="22"/>
        </w:rPr>
        <w:t>rus</w:t>
      </w:r>
    </w:p>
    <w:p w14:paraId="7721702E" w14:textId="77777777" w:rsidR="002324B9" w:rsidRPr="002324B9" w:rsidRDefault="002324B9" w:rsidP="002324B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324B9">
        <w:rPr>
          <w:rFonts w:ascii="Helvetica" w:hAnsi="Helvetica"/>
          <w:color w:val="000000"/>
          <w:sz w:val="22"/>
          <w:szCs w:val="22"/>
        </w:rPr>
        <w:t>Com fundamento no artigo 6</w:t>
      </w:r>
      <w:r w:rsidRPr="002324B9">
        <w:rPr>
          <w:rFonts w:ascii="Calibri" w:hAnsi="Calibri" w:cs="Calibri"/>
          <w:color w:val="000000"/>
          <w:sz w:val="22"/>
          <w:szCs w:val="22"/>
        </w:rPr>
        <w:t>º</w:t>
      </w:r>
      <w:r w:rsidRPr="002324B9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2324B9">
        <w:rPr>
          <w:rFonts w:ascii="Calibri" w:hAnsi="Calibri" w:cs="Calibri"/>
          <w:color w:val="000000"/>
          <w:sz w:val="22"/>
          <w:szCs w:val="22"/>
        </w:rPr>
        <w:t>º</w:t>
      </w:r>
      <w:r w:rsidRPr="002324B9">
        <w:rPr>
          <w:rFonts w:ascii="Helvetica" w:hAnsi="Helvetica"/>
          <w:color w:val="000000"/>
          <w:sz w:val="22"/>
          <w:szCs w:val="22"/>
        </w:rPr>
        <w:t xml:space="preserve"> 64.994, de 28 de maio de 2020, este Centro de Conting</w:t>
      </w:r>
      <w:r w:rsidRPr="002324B9">
        <w:rPr>
          <w:rFonts w:ascii="Calibri" w:hAnsi="Calibri" w:cs="Calibri"/>
          <w:color w:val="000000"/>
          <w:sz w:val="22"/>
          <w:szCs w:val="22"/>
        </w:rPr>
        <w:t>ê</w:t>
      </w:r>
      <w:r w:rsidRPr="002324B9">
        <w:rPr>
          <w:rFonts w:ascii="Helvetica" w:hAnsi="Helvetica"/>
          <w:color w:val="000000"/>
          <w:sz w:val="22"/>
          <w:szCs w:val="22"/>
        </w:rPr>
        <w:t>ncia vem apresentar as informa</w:t>
      </w:r>
      <w:r w:rsidRPr="002324B9">
        <w:rPr>
          <w:rFonts w:ascii="Calibri" w:hAnsi="Calibri" w:cs="Calibri"/>
          <w:color w:val="000000"/>
          <w:sz w:val="22"/>
          <w:szCs w:val="22"/>
        </w:rPr>
        <w:t>çõ</w:t>
      </w:r>
      <w:r w:rsidRPr="002324B9">
        <w:rPr>
          <w:rFonts w:ascii="Helvetica" w:hAnsi="Helvetica"/>
          <w:color w:val="000000"/>
          <w:sz w:val="22"/>
          <w:szCs w:val="22"/>
        </w:rPr>
        <w:t>es que seguem.</w:t>
      </w:r>
    </w:p>
    <w:p w14:paraId="58D98A92" w14:textId="77777777" w:rsidR="002324B9" w:rsidRPr="002324B9" w:rsidRDefault="002324B9" w:rsidP="002324B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324B9">
        <w:rPr>
          <w:rFonts w:ascii="Helvetica" w:hAnsi="Helvetica"/>
          <w:color w:val="000000"/>
          <w:sz w:val="22"/>
          <w:szCs w:val="22"/>
        </w:rPr>
        <w:t>Em dezembro passado, este Centro destacou recomenda</w:t>
      </w:r>
      <w:r w:rsidRPr="002324B9">
        <w:rPr>
          <w:rFonts w:ascii="Calibri" w:hAnsi="Calibri" w:cs="Calibri"/>
          <w:color w:val="000000"/>
          <w:sz w:val="22"/>
          <w:szCs w:val="22"/>
        </w:rPr>
        <w:t>çõ</w:t>
      </w:r>
      <w:r w:rsidRPr="002324B9">
        <w:rPr>
          <w:rFonts w:ascii="Helvetica" w:hAnsi="Helvetica"/>
          <w:color w:val="000000"/>
          <w:sz w:val="22"/>
          <w:szCs w:val="22"/>
        </w:rPr>
        <w:t>es acerca do consumo local de bebidas alc</w:t>
      </w:r>
      <w:r w:rsidRPr="002324B9">
        <w:rPr>
          <w:rFonts w:ascii="Calibri" w:hAnsi="Calibri" w:cs="Calibri"/>
          <w:color w:val="000000"/>
          <w:sz w:val="22"/>
          <w:szCs w:val="22"/>
        </w:rPr>
        <w:t>ó</w:t>
      </w:r>
      <w:r w:rsidRPr="002324B9">
        <w:rPr>
          <w:rFonts w:ascii="Helvetica" w:hAnsi="Helvetica"/>
          <w:color w:val="000000"/>
          <w:sz w:val="22"/>
          <w:szCs w:val="22"/>
        </w:rPr>
        <w:t>olicas, de forma que fosse limitado at</w:t>
      </w:r>
      <w:r w:rsidRPr="002324B9">
        <w:rPr>
          <w:rFonts w:ascii="Calibri" w:hAnsi="Calibri" w:cs="Calibri"/>
          <w:color w:val="000000"/>
          <w:sz w:val="22"/>
          <w:szCs w:val="22"/>
        </w:rPr>
        <w:t>é</w:t>
      </w:r>
      <w:r w:rsidRPr="002324B9">
        <w:rPr>
          <w:rFonts w:ascii="Helvetica" w:hAnsi="Helvetica"/>
          <w:color w:val="000000"/>
          <w:sz w:val="22"/>
          <w:szCs w:val="22"/>
        </w:rPr>
        <w:t xml:space="preserve"> as 20h. Cumpre esclarecer que tal recomenda</w:t>
      </w:r>
      <w:r w:rsidRPr="002324B9">
        <w:rPr>
          <w:rFonts w:ascii="Calibri" w:hAnsi="Calibri" w:cs="Calibri"/>
          <w:color w:val="000000"/>
          <w:sz w:val="22"/>
          <w:szCs w:val="22"/>
        </w:rPr>
        <w:t>çã</w:t>
      </w:r>
      <w:r w:rsidRPr="002324B9">
        <w:rPr>
          <w:rFonts w:ascii="Helvetica" w:hAnsi="Helvetica"/>
          <w:color w:val="000000"/>
          <w:sz w:val="22"/>
          <w:szCs w:val="22"/>
        </w:rPr>
        <w:t xml:space="preserve">o deve ser aplicada em todas as </w:t>
      </w:r>
      <w:r w:rsidRPr="002324B9">
        <w:rPr>
          <w:rFonts w:ascii="Calibri" w:hAnsi="Calibri" w:cs="Calibri"/>
          <w:color w:val="000000"/>
          <w:sz w:val="22"/>
          <w:szCs w:val="22"/>
        </w:rPr>
        <w:t>á</w:t>
      </w:r>
      <w:r w:rsidRPr="002324B9">
        <w:rPr>
          <w:rFonts w:ascii="Helvetica" w:hAnsi="Helvetica"/>
          <w:color w:val="000000"/>
          <w:sz w:val="22"/>
          <w:szCs w:val="22"/>
        </w:rPr>
        <w:t>reas classificadas na fase 1 (vermelha) e 2 (laranja) do Plano S</w:t>
      </w:r>
      <w:r w:rsidRPr="002324B9">
        <w:rPr>
          <w:rFonts w:ascii="Calibri" w:hAnsi="Calibri" w:cs="Calibri"/>
          <w:color w:val="000000"/>
          <w:sz w:val="22"/>
          <w:szCs w:val="22"/>
        </w:rPr>
        <w:t>ã</w:t>
      </w:r>
      <w:r w:rsidRPr="002324B9">
        <w:rPr>
          <w:rFonts w:ascii="Helvetica" w:hAnsi="Helvetica"/>
          <w:color w:val="000000"/>
          <w:sz w:val="22"/>
          <w:szCs w:val="22"/>
        </w:rPr>
        <w:t>o Paulo.</w:t>
      </w:r>
    </w:p>
    <w:p w14:paraId="2CA5F89A" w14:textId="77777777" w:rsidR="002324B9" w:rsidRPr="002324B9" w:rsidRDefault="002324B9" w:rsidP="002324B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324B9">
        <w:rPr>
          <w:rFonts w:ascii="Helvetica" w:hAnsi="Helvetica"/>
          <w:color w:val="000000"/>
          <w:sz w:val="22"/>
          <w:szCs w:val="22"/>
        </w:rPr>
        <w:t xml:space="preserve">Quando as </w:t>
      </w:r>
      <w:r w:rsidRPr="002324B9">
        <w:rPr>
          <w:rFonts w:ascii="Calibri" w:hAnsi="Calibri" w:cs="Calibri"/>
          <w:color w:val="000000"/>
          <w:sz w:val="22"/>
          <w:szCs w:val="22"/>
        </w:rPr>
        <w:t>á</w:t>
      </w:r>
      <w:r w:rsidRPr="002324B9">
        <w:rPr>
          <w:rFonts w:ascii="Helvetica" w:hAnsi="Helvetica"/>
          <w:color w:val="000000"/>
          <w:sz w:val="22"/>
          <w:szCs w:val="22"/>
        </w:rPr>
        <w:t>reas alcan</w:t>
      </w:r>
      <w:r w:rsidRPr="002324B9">
        <w:rPr>
          <w:rFonts w:ascii="Calibri" w:hAnsi="Calibri" w:cs="Calibri"/>
          <w:color w:val="000000"/>
          <w:sz w:val="22"/>
          <w:szCs w:val="22"/>
        </w:rPr>
        <w:t>ç</w:t>
      </w:r>
      <w:r w:rsidRPr="002324B9">
        <w:rPr>
          <w:rFonts w:ascii="Helvetica" w:hAnsi="Helvetica"/>
          <w:color w:val="000000"/>
          <w:sz w:val="22"/>
          <w:szCs w:val="22"/>
        </w:rPr>
        <w:t xml:space="preserve">arem os </w:t>
      </w:r>
      <w:r w:rsidRPr="002324B9">
        <w:rPr>
          <w:rFonts w:ascii="Calibri" w:hAnsi="Calibri" w:cs="Calibri"/>
          <w:color w:val="000000"/>
          <w:sz w:val="22"/>
          <w:szCs w:val="22"/>
        </w:rPr>
        <w:t>í</w:t>
      </w:r>
      <w:r w:rsidRPr="002324B9">
        <w:rPr>
          <w:rFonts w:ascii="Helvetica" w:hAnsi="Helvetica"/>
          <w:color w:val="000000"/>
          <w:sz w:val="22"/>
          <w:szCs w:val="22"/>
        </w:rPr>
        <w:t>ndices para classifica</w:t>
      </w:r>
      <w:r w:rsidRPr="002324B9">
        <w:rPr>
          <w:rFonts w:ascii="Calibri" w:hAnsi="Calibri" w:cs="Calibri"/>
          <w:color w:val="000000"/>
          <w:sz w:val="22"/>
          <w:szCs w:val="22"/>
        </w:rPr>
        <w:t>çã</w:t>
      </w:r>
      <w:r w:rsidRPr="002324B9">
        <w:rPr>
          <w:rFonts w:ascii="Helvetica" w:hAnsi="Helvetica"/>
          <w:color w:val="000000"/>
          <w:sz w:val="22"/>
          <w:szCs w:val="22"/>
        </w:rPr>
        <w:t>o nas fases 3 (amarela) e 4 (verde), as regi</w:t>
      </w:r>
      <w:r w:rsidRPr="002324B9">
        <w:rPr>
          <w:rFonts w:ascii="Calibri" w:hAnsi="Calibri" w:cs="Calibri"/>
          <w:color w:val="000000"/>
          <w:sz w:val="22"/>
          <w:szCs w:val="22"/>
        </w:rPr>
        <w:t>õ</w:t>
      </w:r>
      <w:r w:rsidRPr="002324B9">
        <w:rPr>
          <w:rFonts w:ascii="Helvetica" w:hAnsi="Helvetica"/>
          <w:color w:val="000000"/>
          <w:sz w:val="22"/>
          <w:szCs w:val="22"/>
        </w:rPr>
        <w:t>es dever</w:t>
      </w:r>
      <w:r w:rsidRPr="002324B9">
        <w:rPr>
          <w:rFonts w:ascii="Calibri" w:hAnsi="Calibri" w:cs="Calibri"/>
          <w:color w:val="000000"/>
          <w:sz w:val="22"/>
          <w:szCs w:val="22"/>
        </w:rPr>
        <w:t>ã</w:t>
      </w:r>
      <w:r w:rsidRPr="002324B9">
        <w:rPr>
          <w:rFonts w:ascii="Helvetica" w:hAnsi="Helvetica"/>
          <w:color w:val="000000"/>
          <w:sz w:val="22"/>
          <w:szCs w:val="22"/>
        </w:rPr>
        <w:t>o limitar o consumo local de bebidas alco</w:t>
      </w:r>
      <w:r w:rsidRPr="002324B9">
        <w:rPr>
          <w:rFonts w:ascii="Calibri" w:hAnsi="Calibri" w:cs="Calibri"/>
          <w:color w:val="000000"/>
          <w:sz w:val="22"/>
          <w:szCs w:val="22"/>
        </w:rPr>
        <w:t>ó</w:t>
      </w:r>
      <w:r w:rsidRPr="002324B9">
        <w:rPr>
          <w:rFonts w:ascii="Helvetica" w:hAnsi="Helvetica"/>
          <w:color w:val="000000"/>
          <w:sz w:val="22"/>
          <w:szCs w:val="22"/>
        </w:rPr>
        <w:t>licas ao hor</w:t>
      </w:r>
      <w:r w:rsidRPr="002324B9">
        <w:rPr>
          <w:rFonts w:ascii="Calibri" w:hAnsi="Calibri" w:cs="Calibri"/>
          <w:color w:val="000000"/>
          <w:sz w:val="22"/>
          <w:szCs w:val="22"/>
        </w:rPr>
        <w:t>á</w:t>
      </w:r>
      <w:r w:rsidRPr="002324B9">
        <w:rPr>
          <w:rFonts w:ascii="Helvetica" w:hAnsi="Helvetica"/>
          <w:color w:val="000000"/>
          <w:sz w:val="22"/>
          <w:szCs w:val="22"/>
        </w:rPr>
        <w:t>rio de funcionamento do respectivo estabelecimento e atividade conforme previsto no Plano S</w:t>
      </w:r>
      <w:r w:rsidRPr="002324B9">
        <w:rPr>
          <w:rFonts w:ascii="Calibri" w:hAnsi="Calibri" w:cs="Calibri"/>
          <w:color w:val="000000"/>
          <w:sz w:val="22"/>
          <w:szCs w:val="22"/>
        </w:rPr>
        <w:t>ã</w:t>
      </w:r>
      <w:r w:rsidRPr="002324B9">
        <w:rPr>
          <w:rFonts w:ascii="Helvetica" w:hAnsi="Helvetica"/>
          <w:color w:val="000000"/>
          <w:sz w:val="22"/>
          <w:szCs w:val="22"/>
        </w:rPr>
        <w:t>o Paulo.</w:t>
      </w:r>
    </w:p>
    <w:p w14:paraId="763F058E" w14:textId="77777777" w:rsidR="002324B9" w:rsidRPr="002324B9" w:rsidRDefault="002324B9" w:rsidP="002324B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324B9">
        <w:rPr>
          <w:rFonts w:ascii="Helvetica" w:hAnsi="Helvetica"/>
          <w:color w:val="000000"/>
          <w:sz w:val="22"/>
          <w:szCs w:val="22"/>
        </w:rPr>
        <w:t>_____________________________________________________________</w:t>
      </w:r>
    </w:p>
    <w:p w14:paraId="6AC52214" w14:textId="77777777" w:rsidR="002324B9" w:rsidRPr="002324B9" w:rsidRDefault="002324B9" w:rsidP="002324B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324B9">
        <w:rPr>
          <w:rFonts w:ascii="Helvetica" w:hAnsi="Helvetica"/>
          <w:color w:val="000000"/>
          <w:sz w:val="22"/>
          <w:szCs w:val="22"/>
        </w:rPr>
        <w:t>Dr. Paulo Menezes</w:t>
      </w:r>
    </w:p>
    <w:p w14:paraId="27B93F18" w14:textId="7F805E6A" w:rsidR="002324B9" w:rsidRDefault="002324B9" w:rsidP="002324B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324B9">
        <w:rPr>
          <w:rFonts w:ascii="Helvetica" w:hAnsi="Helvetica"/>
          <w:color w:val="000000"/>
          <w:sz w:val="22"/>
          <w:szCs w:val="22"/>
        </w:rPr>
        <w:t>Coordenador do Centro de Conting</w:t>
      </w:r>
      <w:r w:rsidRPr="002324B9">
        <w:rPr>
          <w:rFonts w:ascii="Calibri" w:hAnsi="Calibri" w:cs="Calibri"/>
          <w:color w:val="000000"/>
          <w:sz w:val="22"/>
          <w:szCs w:val="22"/>
        </w:rPr>
        <w:t>ê</w:t>
      </w:r>
      <w:r w:rsidRPr="002324B9">
        <w:rPr>
          <w:rFonts w:ascii="Helvetica" w:hAnsi="Helvetica"/>
          <w:color w:val="000000"/>
          <w:sz w:val="22"/>
          <w:szCs w:val="22"/>
        </w:rPr>
        <w:t>ncia</w:t>
      </w:r>
    </w:p>
    <w:p w14:paraId="7AB30988" w14:textId="445A6D85" w:rsidR="00D167EE" w:rsidRPr="00D167EE" w:rsidRDefault="00D167EE" w:rsidP="002324B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“Obs.: Anexo II em PDF constante para download”</w:t>
      </w:r>
    </w:p>
    <w:sectPr w:rsidR="00D167EE" w:rsidRPr="00D167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B9"/>
    <w:rsid w:val="002324B9"/>
    <w:rsid w:val="00414938"/>
    <w:rsid w:val="00D167EE"/>
    <w:rsid w:val="00EA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FF9C"/>
  <w15:chartTrackingRefBased/>
  <w15:docId w15:val="{FC7772C3-FEF2-482D-9A86-B868603F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2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2021-02-22T14:36:00Z</dcterms:created>
  <dcterms:modified xsi:type="dcterms:W3CDTF">2021-02-22T14:52:00Z</dcterms:modified>
</cp:coreProperties>
</file>