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AD5AD" w14:textId="77777777" w:rsidR="00701EA7" w:rsidRPr="00701EA7" w:rsidRDefault="00701EA7" w:rsidP="00210C4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01EA7">
        <w:rPr>
          <w:rFonts w:ascii="Helvetica" w:hAnsi="Helvetica"/>
          <w:b/>
          <w:bCs/>
          <w:sz w:val="22"/>
          <w:szCs w:val="22"/>
        </w:rPr>
        <w:t>DECRETO N</w:t>
      </w:r>
      <w:r w:rsidRPr="00701EA7">
        <w:rPr>
          <w:rFonts w:ascii="Calibri" w:hAnsi="Calibri" w:cs="Calibri"/>
          <w:b/>
          <w:bCs/>
          <w:sz w:val="22"/>
          <w:szCs w:val="22"/>
        </w:rPr>
        <w:t>º</w:t>
      </w:r>
      <w:r w:rsidRPr="00701EA7">
        <w:rPr>
          <w:rFonts w:ascii="Helvetica" w:hAnsi="Helvetica"/>
          <w:b/>
          <w:bCs/>
          <w:sz w:val="22"/>
          <w:szCs w:val="22"/>
        </w:rPr>
        <w:t xml:space="preserve"> 69.557, DE 26 DE MAIO DE 2025</w:t>
      </w:r>
    </w:p>
    <w:p w14:paraId="4E740837" w14:textId="77777777" w:rsidR="00701EA7" w:rsidRPr="00701EA7" w:rsidRDefault="00701EA7" w:rsidP="00210C4C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Aprova a Estrutura Organizacional e o Quadro Demonstrativo dos Cargos em Comiss</w:t>
      </w:r>
      <w:r w:rsidRPr="00701EA7">
        <w:rPr>
          <w:rFonts w:ascii="Calibri" w:hAnsi="Calibri" w:cs="Calibri"/>
          <w:sz w:val="22"/>
          <w:szCs w:val="22"/>
        </w:rPr>
        <w:t>ã</w:t>
      </w:r>
      <w:r w:rsidRPr="00701EA7">
        <w:rPr>
          <w:rFonts w:ascii="Helvetica" w:hAnsi="Helvetica"/>
          <w:sz w:val="22"/>
          <w:szCs w:val="22"/>
        </w:rPr>
        <w:t>o e das Fun</w:t>
      </w:r>
      <w:r w:rsidRPr="00701EA7">
        <w:rPr>
          <w:rFonts w:ascii="Calibri" w:hAnsi="Calibri" w:cs="Calibri"/>
          <w:sz w:val="22"/>
          <w:szCs w:val="22"/>
        </w:rPr>
        <w:t>çõ</w:t>
      </w:r>
      <w:r w:rsidRPr="00701EA7">
        <w:rPr>
          <w:rFonts w:ascii="Helvetica" w:hAnsi="Helvetica"/>
          <w:sz w:val="22"/>
          <w:szCs w:val="22"/>
        </w:rPr>
        <w:t>es de Confian</w:t>
      </w:r>
      <w:r w:rsidRPr="00701EA7">
        <w:rPr>
          <w:rFonts w:ascii="Calibri" w:hAnsi="Calibri" w:cs="Calibri"/>
          <w:sz w:val="22"/>
          <w:szCs w:val="22"/>
        </w:rPr>
        <w:t>ç</w:t>
      </w:r>
      <w:r w:rsidRPr="00701EA7">
        <w:rPr>
          <w:rFonts w:ascii="Helvetica" w:hAnsi="Helvetica"/>
          <w:sz w:val="22"/>
          <w:szCs w:val="22"/>
        </w:rPr>
        <w:t>a da Secretaria da Seguran</w:t>
      </w:r>
      <w:r w:rsidRPr="00701EA7">
        <w:rPr>
          <w:rFonts w:ascii="Calibri" w:hAnsi="Calibri" w:cs="Calibri"/>
          <w:sz w:val="22"/>
          <w:szCs w:val="22"/>
        </w:rPr>
        <w:t>ç</w:t>
      </w:r>
      <w:r w:rsidRPr="00701EA7">
        <w:rPr>
          <w:rFonts w:ascii="Helvetica" w:hAnsi="Helvetica"/>
          <w:sz w:val="22"/>
          <w:szCs w:val="22"/>
        </w:rPr>
        <w:t>a P</w:t>
      </w:r>
      <w:r w:rsidRPr="00701EA7">
        <w:rPr>
          <w:rFonts w:ascii="Calibri" w:hAnsi="Calibri" w:cs="Calibri"/>
          <w:sz w:val="22"/>
          <w:szCs w:val="22"/>
        </w:rPr>
        <w:t>ú</w:t>
      </w:r>
      <w:r w:rsidRPr="00701EA7">
        <w:rPr>
          <w:rFonts w:ascii="Helvetica" w:hAnsi="Helvetica"/>
          <w:sz w:val="22"/>
          <w:szCs w:val="22"/>
        </w:rPr>
        <w:t>blica.</w:t>
      </w:r>
    </w:p>
    <w:p w14:paraId="546C12ED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b/>
          <w:bCs/>
          <w:sz w:val="22"/>
          <w:szCs w:val="22"/>
        </w:rPr>
        <w:t>O GOVERNADOR DO ESTADO DE S</w:t>
      </w:r>
      <w:r w:rsidRPr="00701EA7">
        <w:rPr>
          <w:rFonts w:ascii="Calibri" w:hAnsi="Calibri" w:cs="Calibri"/>
          <w:b/>
          <w:bCs/>
          <w:sz w:val="22"/>
          <w:szCs w:val="22"/>
        </w:rPr>
        <w:t>Ã</w:t>
      </w:r>
      <w:r w:rsidRPr="00701EA7">
        <w:rPr>
          <w:rFonts w:ascii="Helvetica" w:hAnsi="Helvetica"/>
          <w:b/>
          <w:bCs/>
          <w:sz w:val="22"/>
          <w:szCs w:val="22"/>
        </w:rPr>
        <w:t>O PAULO</w:t>
      </w:r>
      <w:r w:rsidRPr="00701EA7">
        <w:rPr>
          <w:rFonts w:ascii="Helvetica" w:hAnsi="Helvetica"/>
          <w:sz w:val="22"/>
          <w:szCs w:val="22"/>
        </w:rPr>
        <w:t>, no uso de suas atribui</w:t>
      </w:r>
      <w:r w:rsidRPr="00701EA7">
        <w:rPr>
          <w:rFonts w:ascii="Calibri" w:hAnsi="Calibri" w:cs="Calibri"/>
          <w:sz w:val="22"/>
          <w:szCs w:val="22"/>
        </w:rPr>
        <w:t>çõ</w:t>
      </w:r>
      <w:r w:rsidRPr="00701EA7">
        <w:rPr>
          <w:rFonts w:ascii="Helvetica" w:hAnsi="Helvetica"/>
          <w:sz w:val="22"/>
          <w:szCs w:val="22"/>
        </w:rPr>
        <w:t>es legais,</w:t>
      </w:r>
    </w:p>
    <w:p w14:paraId="511EEBFB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b/>
          <w:bCs/>
          <w:sz w:val="22"/>
          <w:szCs w:val="22"/>
        </w:rPr>
        <w:t>Decreta:</w:t>
      </w:r>
    </w:p>
    <w:p w14:paraId="2A4FECE1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Artigo 1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- Ficam aprovados a Estrutura Organizacional e o Quadro Demonstrativo dos Cargos em Comiss</w:t>
      </w:r>
      <w:r w:rsidRPr="00701EA7">
        <w:rPr>
          <w:rFonts w:ascii="Calibri" w:hAnsi="Calibri" w:cs="Calibri"/>
          <w:sz w:val="22"/>
          <w:szCs w:val="22"/>
        </w:rPr>
        <w:t>ã</w:t>
      </w:r>
      <w:r w:rsidRPr="00701EA7">
        <w:rPr>
          <w:rFonts w:ascii="Helvetica" w:hAnsi="Helvetica"/>
          <w:sz w:val="22"/>
          <w:szCs w:val="22"/>
        </w:rPr>
        <w:t>o e das Fun</w:t>
      </w:r>
      <w:r w:rsidRPr="00701EA7">
        <w:rPr>
          <w:rFonts w:ascii="Calibri" w:hAnsi="Calibri" w:cs="Calibri"/>
          <w:sz w:val="22"/>
          <w:szCs w:val="22"/>
        </w:rPr>
        <w:t>çõ</w:t>
      </w:r>
      <w:r w:rsidRPr="00701EA7">
        <w:rPr>
          <w:rFonts w:ascii="Helvetica" w:hAnsi="Helvetica"/>
          <w:sz w:val="22"/>
          <w:szCs w:val="22"/>
        </w:rPr>
        <w:t>es de Confian</w:t>
      </w:r>
      <w:r w:rsidRPr="00701EA7">
        <w:rPr>
          <w:rFonts w:ascii="Calibri" w:hAnsi="Calibri" w:cs="Calibri"/>
          <w:sz w:val="22"/>
          <w:szCs w:val="22"/>
        </w:rPr>
        <w:t>ç</w:t>
      </w:r>
      <w:r w:rsidRPr="00701EA7">
        <w:rPr>
          <w:rFonts w:ascii="Helvetica" w:hAnsi="Helvetica"/>
          <w:sz w:val="22"/>
          <w:szCs w:val="22"/>
        </w:rPr>
        <w:t>a da Secretaria da Seguran</w:t>
      </w:r>
      <w:r w:rsidRPr="00701EA7">
        <w:rPr>
          <w:rFonts w:ascii="Calibri" w:hAnsi="Calibri" w:cs="Calibri"/>
          <w:sz w:val="22"/>
          <w:szCs w:val="22"/>
        </w:rPr>
        <w:t>ç</w:t>
      </w:r>
      <w:r w:rsidRPr="00701EA7">
        <w:rPr>
          <w:rFonts w:ascii="Helvetica" w:hAnsi="Helvetica"/>
          <w:sz w:val="22"/>
          <w:szCs w:val="22"/>
        </w:rPr>
        <w:t>a P</w:t>
      </w:r>
      <w:r w:rsidRPr="00701EA7">
        <w:rPr>
          <w:rFonts w:ascii="Calibri" w:hAnsi="Calibri" w:cs="Calibri"/>
          <w:sz w:val="22"/>
          <w:szCs w:val="22"/>
        </w:rPr>
        <w:t>ú</w:t>
      </w:r>
      <w:r w:rsidRPr="00701EA7">
        <w:rPr>
          <w:rFonts w:ascii="Helvetica" w:hAnsi="Helvetica"/>
          <w:sz w:val="22"/>
          <w:szCs w:val="22"/>
        </w:rPr>
        <w:t>blica, na forma dos Anexos I e II deste decreto.</w:t>
      </w:r>
    </w:p>
    <w:p w14:paraId="573F2E68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Artigo 2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- Ficam discriminados, respectivamente nos Anexos III, IV e V (V-A e V-B) deste decreto:</w:t>
      </w:r>
    </w:p>
    <w:p w14:paraId="2DE42E3D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01EA7">
        <w:rPr>
          <w:rFonts w:ascii="Helvetica" w:hAnsi="Helvetica"/>
          <w:sz w:val="22"/>
          <w:szCs w:val="22"/>
        </w:rPr>
        <w:t>as</w:t>
      </w:r>
      <w:proofErr w:type="gramEnd"/>
      <w:r w:rsidRPr="00701EA7">
        <w:rPr>
          <w:rFonts w:ascii="Helvetica" w:hAnsi="Helvetica"/>
          <w:sz w:val="22"/>
          <w:szCs w:val="22"/>
        </w:rPr>
        <w:t xml:space="preserve"> quantidades de CCESP e FCESP e seus valores unit</w:t>
      </w:r>
      <w:r w:rsidRPr="00701EA7">
        <w:rPr>
          <w:rFonts w:ascii="Calibri" w:hAnsi="Calibri" w:cs="Calibri"/>
          <w:sz w:val="22"/>
          <w:szCs w:val="22"/>
        </w:rPr>
        <w:t>á</w:t>
      </w:r>
      <w:r w:rsidRPr="00701EA7">
        <w:rPr>
          <w:rFonts w:ascii="Helvetica" w:hAnsi="Helvetica"/>
          <w:sz w:val="22"/>
          <w:szCs w:val="22"/>
        </w:rPr>
        <w:t>rios e totais;</w:t>
      </w:r>
    </w:p>
    <w:p w14:paraId="25CEA790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01EA7">
        <w:rPr>
          <w:rFonts w:ascii="Helvetica" w:hAnsi="Helvetica"/>
          <w:sz w:val="22"/>
          <w:szCs w:val="22"/>
        </w:rPr>
        <w:t>as</w:t>
      </w:r>
      <w:proofErr w:type="gramEnd"/>
      <w:r w:rsidRPr="00701EA7">
        <w:rPr>
          <w:rFonts w:ascii="Helvetica" w:hAnsi="Helvetica"/>
          <w:sz w:val="22"/>
          <w:szCs w:val="22"/>
        </w:rPr>
        <w:t xml:space="preserve"> unidades da Secretaria da Seguran</w:t>
      </w:r>
      <w:r w:rsidRPr="00701EA7">
        <w:rPr>
          <w:rFonts w:ascii="Calibri" w:hAnsi="Calibri" w:cs="Calibri"/>
          <w:sz w:val="22"/>
          <w:szCs w:val="22"/>
        </w:rPr>
        <w:t>ç</w:t>
      </w:r>
      <w:r w:rsidRPr="00701EA7">
        <w:rPr>
          <w:rFonts w:ascii="Helvetica" w:hAnsi="Helvetica"/>
          <w:sz w:val="22"/>
          <w:szCs w:val="22"/>
        </w:rPr>
        <w:t>a P</w:t>
      </w:r>
      <w:r w:rsidRPr="00701EA7">
        <w:rPr>
          <w:rFonts w:ascii="Calibri" w:hAnsi="Calibri" w:cs="Calibri"/>
          <w:sz w:val="22"/>
          <w:szCs w:val="22"/>
        </w:rPr>
        <w:t>ú</w:t>
      </w:r>
      <w:r w:rsidRPr="00701EA7">
        <w:rPr>
          <w:rFonts w:ascii="Helvetica" w:hAnsi="Helvetica"/>
          <w:sz w:val="22"/>
          <w:szCs w:val="22"/>
        </w:rPr>
        <w:t xml:space="preserve">blica que atuam como </w:t>
      </w:r>
      <w:r w:rsidRPr="00701EA7">
        <w:rPr>
          <w:rFonts w:ascii="Calibri" w:hAnsi="Calibri" w:cs="Calibri"/>
          <w:sz w:val="22"/>
          <w:szCs w:val="22"/>
        </w:rPr>
        <w:t>ó</w:t>
      </w:r>
      <w:r w:rsidRPr="00701EA7">
        <w:rPr>
          <w:rFonts w:ascii="Helvetica" w:hAnsi="Helvetica"/>
          <w:sz w:val="22"/>
          <w:szCs w:val="22"/>
        </w:rPr>
        <w:t>rg</w:t>
      </w:r>
      <w:r w:rsidRPr="00701EA7">
        <w:rPr>
          <w:rFonts w:ascii="Calibri" w:hAnsi="Calibri" w:cs="Calibri"/>
          <w:sz w:val="22"/>
          <w:szCs w:val="22"/>
        </w:rPr>
        <w:t>ã</w:t>
      </w:r>
      <w:r w:rsidRPr="00701EA7">
        <w:rPr>
          <w:rFonts w:ascii="Helvetica" w:hAnsi="Helvetica"/>
          <w:sz w:val="22"/>
          <w:szCs w:val="22"/>
        </w:rPr>
        <w:t xml:space="preserve">o central, setorial ou </w:t>
      </w:r>
      <w:proofErr w:type="spellStart"/>
      <w:r w:rsidRPr="00701EA7">
        <w:rPr>
          <w:rFonts w:ascii="Helvetica" w:hAnsi="Helvetica"/>
          <w:sz w:val="22"/>
          <w:szCs w:val="22"/>
        </w:rPr>
        <w:t>subsetorial</w:t>
      </w:r>
      <w:proofErr w:type="spellEnd"/>
      <w:r w:rsidRPr="00701EA7">
        <w:rPr>
          <w:rFonts w:ascii="Helvetica" w:hAnsi="Helvetica"/>
          <w:sz w:val="22"/>
          <w:szCs w:val="22"/>
        </w:rPr>
        <w:t xml:space="preserve"> dos sistemas administrativos;</w:t>
      </w:r>
    </w:p>
    <w:p w14:paraId="03FF0B25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III - os cargos e fun</w:t>
      </w:r>
      <w:r w:rsidRPr="00701EA7">
        <w:rPr>
          <w:rFonts w:ascii="Calibri" w:hAnsi="Calibri" w:cs="Calibri"/>
          <w:sz w:val="22"/>
          <w:szCs w:val="22"/>
        </w:rPr>
        <w:t>çõ</w:t>
      </w:r>
      <w:r w:rsidRPr="00701EA7">
        <w:rPr>
          <w:rFonts w:ascii="Helvetica" w:hAnsi="Helvetica"/>
          <w:sz w:val="22"/>
          <w:szCs w:val="22"/>
        </w:rPr>
        <w:t>es extintos e as gratifica</w:t>
      </w:r>
      <w:r w:rsidRPr="00701EA7">
        <w:rPr>
          <w:rFonts w:ascii="Calibri" w:hAnsi="Calibri" w:cs="Calibri"/>
          <w:sz w:val="22"/>
          <w:szCs w:val="22"/>
        </w:rPr>
        <w:t>çõ</w:t>
      </w:r>
      <w:r w:rsidRPr="00701EA7">
        <w:rPr>
          <w:rFonts w:ascii="Helvetica" w:hAnsi="Helvetica"/>
          <w:sz w:val="22"/>
          <w:szCs w:val="22"/>
        </w:rPr>
        <w:t>es incompat</w:t>
      </w:r>
      <w:r w:rsidRPr="00701EA7">
        <w:rPr>
          <w:rFonts w:ascii="Calibri" w:hAnsi="Calibri" w:cs="Calibri"/>
          <w:sz w:val="22"/>
          <w:szCs w:val="22"/>
        </w:rPr>
        <w:t>í</w:t>
      </w:r>
      <w:r w:rsidRPr="00701EA7">
        <w:rPr>
          <w:rFonts w:ascii="Helvetica" w:hAnsi="Helvetica"/>
          <w:sz w:val="22"/>
          <w:szCs w:val="22"/>
        </w:rPr>
        <w:t>veis.</w:t>
      </w:r>
    </w:p>
    <w:p w14:paraId="6A5B3706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Calibri" w:hAnsi="Calibri" w:cs="Calibri"/>
          <w:sz w:val="22"/>
          <w:szCs w:val="22"/>
        </w:rPr>
        <w:t>§</w:t>
      </w:r>
      <w:r w:rsidRPr="00701EA7">
        <w:rPr>
          <w:rFonts w:ascii="Helvetica" w:hAnsi="Helvetica"/>
          <w:sz w:val="22"/>
          <w:szCs w:val="22"/>
        </w:rPr>
        <w:t xml:space="preserve"> 1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- Os cargos em comiss</w:t>
      </w:r>
      <w:r w:rsidRPr="00701EA7">
        <w:rPr>
          <w:rFonts w:ascii="Calibri" w:hAnsi="Calibri" w:cs="Calibri"/>
          <w:sz w:val="22"/>
          <w:szCs w:val="22"/>
        </w:rPr>
        <w:t>ã</w:t>
      </w:r>
      <w:r w:rsidRPr="00701EA7">
        <w:rPr>
          <w:rFonts w:ascii="Helvetica" w:hAnsi="Helvetica"/>
          <w:sz w:val="22"/>
          <w:szCs w:val="22"/>
        </w:rPr>
        <w:t>o, fun</w:t>
      </w:r>
      <w:r w:rsidRPr="00701EA7">
        <w:rPr>
          <w:rFonts w:ascii="Calibri" w:hAnsi="Calibri" w:cs="Calibri"/>
          <w:sz w:val="22"/>
          <w:szCs w:val="22"/>
        </w:rPr>
        <w:t>çõ</w:t>
      </w:r>
      <w:r w:rsidRPr="00701EA7">
        <w:rPr>
          <w:rFonts w:ascii="Helvetica" w:hAnsi="Helvetica"/>
          <w:sz w:val="22"/>
          <w:szCs w:val="22"/>
        </w:rPr>
        <w:t>es de confian</w:t>
      </w:r>
      <w:r w:rsidRPr="00701EA7">
        <w:rPr>
          <w:rFonts w:ascii="Calibri" w:hAnsi="Calibri" w:cs="Calibri"/>
          <w:sz w:val="22"/>
          <w:szCs w:val="22"/>
        </w:rPr>
        <w:t>ç</w:t>
      </w:r>
      <w:r w:rsidRPr="00701EA7">
        <w:rPr>
          <w:rFonts w:ascii="Helvetica" w:hAnsi="Helvetica"/>
          <w:sz w:val="22"/>
          <w:szCs w:val="22"/>
        </w:rPr>
        <w:t>a, fun</w:t>
      </w:r>
      <w:r w:rsidRPr="00701EA7">
        <w:rPr>
          <w:rFonts w:ascii="Calibri" w:hAnsi="Calibri" w:cs="Calibri"/>
          <w:sz w:val="22"/>
          <w:szCs w:val="22"/>
        </w:rPr>
        <w:t>çõ</w:t>
      </w:r>
      <w:r w:rsidRPr="00701EA7">
        <w:rPr>
          <w:rFonts w:ascii="Helvetica" w:hAnsi="Helvetica"/>
          <w:sz w:val="22"/>
          <w:szCs w:val="22"/>
        </w:rPr>
        <w:t>es-atividade em confian</w:t>
      </w:r>
      <w:r w:rsidRPr="00701EA7">
        <w:rPr>
          <w:rFonts w:ascii="Calibri" w:hAnsi="Calibri" w:cs="Calibri"/>
          <w:sz w:val="22"/>
          <w:szCs w:val="22"/>
        </w:rPr>
        <w:t>ç</w:t>
      </w:r>
      <w:r w:rsidRPr="00701EA7">
        <w:rPr>
          <w:rFonts w:ascii="Helvetica" w:hAnsi="Helvetica"/>
          <w:sz w:val="22"/>
          <w:szCs w:val="22"/>
        </w:rPr>
        <w:t>a e fun</w:t>
      </w:r>
      <w:r w:rsidRPr="00701EA7">
        <w:rPr>
          <w:rFonts w:ascii="Calibri" w:hAnsi="Calibri" w:cs="Calibri"/>
          <w:sz w:val="22"/>
          <w:szCs w:val="22"/>
        </w:rPr>
        <w:t>çõ</w:t>
      </w:r>
      <w:r w:rsidRPr="00701EA7">
        <w:rPr>
          <w:rFonts w:ascii="Helvetica" w:hAnsi="Helvetica"/>
          <w:sz w:val="22"/>
          <w:szCs w:val="22"/>
        </w:rPr>
        <w:t>es retribu</w:t>
      </w:r>
      <w:r w:rsidRPr="00701EA7">
        <w:rPr>
          <w:rFonts w:ascii="Calibri" w:hAnsi="Calibri" w:cs="Calibri"/>
          <w:sz w:val="22"/>
          <w:szCs w:val="22"/>
        </w:rPr>
        <w:t>í</w:t>
      </w:r>
      <w:r w:rsidRPr="00701EA7">
        <w:rPr>
          <w:rFonts w:ascii="Helvetica" w:hAnsi="Helvetica"/>
          <w:sz w:val="22"/>
          <w:szCs w:val="22"/>
        </w:rPr>
        <w:t>das por "</w:t>
      </w:r>
      <w:proofErr w:type="gramStart"/>
      <w:r w:rsidRPr="00701EA7">
        <w:rPr>
          <w:rFonts w:ascii="Helvetica" w:hAnsi="Helvetica"/>
          <w:sz w:val="22"/>
          <w:szCs w:val="22"/>
        </w:rPr>
        <w:t>pro labore</w:t>
      </w:r>
      <w:proofErr w:type="gramEnd"/>
      <w:r w:rsidRPr="00701EA7">
        <w:rPr>
          <w:rFonts w:ascii="Helvetica" w:hAnsi="Helvetica"/>
          <w:sz w:val="22"/>
          <w:szCs w:val="22"/>
        </w:rPr>
        <w:t>" ocupados por servidores em gozo dos afastamentos previstos nos artigos 78, 191 e 199 da Lei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10.261, de 28 de outubro de 1968, e no artigo 18, inciso I, al</w:t>
      </w:r>
      <w:r w:rsidRPr="00701EA7">
        <w:rPr>
          <w:rFonts w:ascii="Calibri" w:hAnsi="Calibri" w:cs="Calibri"/>
          <w:sz w:val="22"/>
          <w:szCs w:val="22"/>
        </w:rPr>
        <w:t>í</w:t>
      </w:r>
      <w:r w:rsidRPr="00701EA7">
        <w:rPr>
          <w:rFonts w:ascii="Helvetica" w:hAnsi="Helvetica"/>
          <w:sz w:val="22"/>
          <w:szCs w:val="22"/>
        </w:rPr>
        <w:t>neas "e", "g" e "h" da Lei federal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8.213, de 24 de julho de 1991, ser</w:t>
      </w:r>
      <w:r w:rsidRPr="00701EA7">
        <w:rPr>
          <w:rFonts w:ascii="Calibri" w:hAnsi="Calibri" w:cs="Calibri"/>
          <w:sz w:val="22"/>
          <w:szCs w:val="22"/>
        </w:rPr>
        <w:t>ã</w:t>
      </w:r>
      <w:r w:rsidRPr="00701EA7">
        <w:rPr>
          <w:rFonts w:ascii="Helvetica" w:hAnsi="Helvetica"/>
          <w:sz w:val="22"/>
          <w:szCs w:val="22"/>
        </w:rPr>
        <w:t>o extintos imediatamente ap</w:t>
      </w:r>
      <w:r w:rsidRPr="00701EA7">
        <w:rPr>
          <w:rFonts w:ascii="Calibri" w:hAnsi="Calibri" w:cs="Calibri"/>
          <w:sz w:val="22"/>
          <w:szCs w:val="22"/>
        </w:rPr>
        <w:t>ó</w:t>
      </w:r>
      <w:r w:rsidRPr="00701EA7">
        <w:rPr>
          <w:rFonts w:ascii="Helvetica" w:hAnsi="Helvetica"/>
          <w:sz w:val="22"/>
          <w:szCs w:val="22"/>
        </w:rPr>
        <w:t>s o t</w:t>
      </w:r>
      <w:r w:rsidRPr="00701EA7">
        <w:rPr>
          <w:rFonts w:ascii="Calibri" w:hAnsi="Calibri" w:cs="Calibri"/>
          <w:sz w:val="22"/>
          <w:szCs w:val="22"/>
        </w:rPr>
        <w:t>é</w:t>
      </w:r>
      <w:r w:rsidRPr="00701EA7">
        <w:rPr>
          <w:rFonts w:ascii="Helvetica" w:hAnsi="Helvetica"/>
          <w:sz w:val="22"/>
          <w:szCs w:val="22"/>
        </w:rPr>
        <w:t>rmino do afastamento.</w:t>
      </w:r>
    </w:p>
    <w:p w14:paraId="485ABDF1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Calibri" w:hAnsi="Calibri" w:cs="Calibri"/>
          <w:sz w:val="22"/>
          <w:szCs w:val="22"/>
        </w:rPr>
        <w:t>§</w:t>
      </w:r>
      <w:r w:rsidRPr="00701EA7">
        <w:rPr>
          <w:rFonts w:ascii="Helvetica" w:hAnsi="Helvetica"/>
          <w:sz w:val="22"/>
          <w:szCs w:val="22"/>
        </w:rPr>
        <w:t xml:space="preserve"> 2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- A extin</w:t>
      </w:r>
      <w:r w:rsidRPr="00701EA7">
        <w:rPr>
          <w:rFonts w:ascii="Calibri" w:hAnsi="Calibri" w:cs="Calibri"/>
          <w:sz w:val="22"/>
          <w:szCs w:val="22"/>
        </w:rPr>
        <w:t>çã</w:t>
      </w:r>
      <w:r w:rsidRPr="00701EA7">
        <w:rPr>
          <w:rFonts w:ascii="Helvetica" w:hAnsi="Helvetica"/>
          <w:sz w:val="22"/>
          <w:szCs w:val="22"/>
        </w:rPr>
        <w:t xml:space="preserve">o a que se referem o inciso III e o </w:t>
      </w:r>
      <w:r w:rsidRPr="00701EA7">
        <w:rPr>
          <w:rFonts w:ascii="Calibri" w:hAnsi="Calibri" w:cs="Calibri"/>
          <w:sz w:val="22"/>
          <w:szCs w:val="22"/>
        </w:rPr>
        <w:t>§</w:t>
      </w:r>
      <w:r w:rsidRPr="00701EA7">
        <w:rPr>
          <w:rFonts w:ascii="Helvetica" w:hAnsi="Helvetica"/>
          <w:sz w:val="22"/>
          <w:szCs w:val="22"/>
        </w:rPr>
        <w:t xml:space="preserve"> 1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deste artigo ser</w:t>
      </w:r>
      <w:r w:rsidRPr="00701EA7">
        <w:rPr>
          <w:rFonts w:ascii="Calibri" w:hAnsi="Calibri" w:cs="Calibri"/>
          <w:sz w:val="22"/>
          <w:szCs w:val="22"/>
        </w:rPr>
        <w:t>á</w:t>
      </w:r>
      <w:r w:rsidRPr="00701EA7">
        <w:rPr>
          <w:rFonts w:ascii="Helvetica" w:hAnsi="Helvetica"/>
          <w:sz w:val="22"/>
          <w:szCs w:val="22"/>
        </w:rPr>
        <w:t xml:space="preserve"> registrada e identificada em ato do Secret</w:t>
      </w:r>
      <w:r w:rsidRPr="00701EA7">
        <w:rPr>
          <w:rFonts w:ascii="Calibri" w:hAnsi="Calibri" w:cs="Calibri"/>
          <w:sz w:val="22"/>
          <w:szCs w:val="22"/>
        </w:rPr>
        <w:t>á</w:t>
      </w:r>
      <w:r w:rsidRPr="00701EA7">
        <w:rPr>
          <w:rFonts w:ascii="Helvetica" w:hAnsi="Helvetica"/>
          <w:sz w:val="22"/>
          <w:szCs w:val="22"/>
        </w:rPr>
        <w:t>rio da Seguran</w:t>
      </w:r>
      <w:r w:rsidRPr="00701EA7">
        <w:rPr>
          <w:rFonts w:ascii="Calibri" w:hAnsi="Calibri" w:cs="Calibri"/>
          <w:sz w:val="22"/>
          <w:szCs w:val="22"/>
        </w:rPr>
        <w:t>ç</w:t>
      </w:r>
      <w:r w:rsidRPr="00701EA7">
        <w:rPr>
          <w:rFonts w:ascii="Helvetica" w:hAnsi="Helvetica"/>
          <w:sz w:val="22"/>
          <w:szCs w:val="22"/>
        </w:rPr>
        <w:t>a P</w:t>
      </w:r>
      <w:r w:rsidRPr="00701EA7">
        <w:rPr>
          <w:rFonts w:ascii="Calibri" w:hAnsi="Calibri" w:cs="Calibri"/>
          <w:sz w:val="22"/>
          <w:szCs w:val="22"/>
        </w:rPr>
        <w:t>ú</w:t>
      </w:r>
      <w:r w:rsidRPr="00701EA7">
        <w:rPr>
          <w:rFonts w:ascii="Helvetica" w:hAnsi="Helvetica"/>
          <w:sz w:val="22"/>
          <w:szCs w:val="22"/>
        </w:rPr>
        <w:t>blica, conforme regulamenta</w:t>
      </w:r>
      <w:r w:rsidRPr="00701EA7">
        <w:rPr>
          <w:rFonts w:ascii="Calibri" w:hAnsi="Calibri" w:cs="Calibri"/>
          <w:sz w:val="22"/>
          <w:szCs w:val="22"/>
        </w:rPr>
        <w:t>çã</w:t>
      </w:r>
      <w:r w:rsidRPr="00701EA7">
        <w:rPr>
          <w:rFonts w:ascii="Helvetica" w:hAnsi="Helvetica"/>
          <w:sz w:val="22"/>
          <w:szCs w:val="22"/>
        </w:rPr>
        <w:t xml:space="preserve">o do </w:t>
      </w:r>
      <w:r w:rsidRPr="00701EA7">
        <w:rPr>
          <w:rFonts w:ascii="Calibri" w:hAnsi="Calibri" w:cs="Calibri"/>
          <w:sz w:val="22"/>
          <w:szCs w:val="22"/>
        </w:rPr>
        <w:t>ó</w:t>
      </w:r>
      <w:r w:rsidRPr="00701EA7">
        <w:rPr>
          <w:rFonts w:ascii="Helvetica" w:hAnsi="Helvetica"/>
          <w:sz w:val="22"/>
          <w:szCs w:val="22"/>
        </w:rPr>
        <w:t>rg</w:t>
      </w:r>
      <w:r w:rsidRPr="00701EA7">
        <w:rPr>
          <w:rFonts w:ascii="Calibri" w:hAnsi="Calibri" w:cs="Calibri"/>
          <w:sz w:val="22"/>
          <w:szCs w:val="22"/>
        </w:rPr>
        <w:t>ã</w:t>
      </w:r>
      <w:r w:rsidRPr="00701EA7">
        <w:rPr>
          <w:rFonts w:ascii="Helvetica" w:hAnsi="Helvetica"/>
          <w:sz w:val="22"/>
          <w:szCs w:val="22"/>
        </w:rPr>
        <w:t>o central do Sistema de Organiza</w:t>
      </w:r>
      <w:r w:rsidRPr="00701EA7">
        <w:rPr>
          <w:rFonts w:ascii="Calibri" w:hAnsi="Calibri" w:cs="Calibri"/>
          <w:sz w:val="22"/>
          <w:szCs w:val="22"/>
        </w:rPr>
        <w:t>çã</w:t>
      </w:r>
      <w:r w:rsidRPr="00701EA7">
        <w:rPr>
          <w:rFonts w:ascii="Helvetica" w:hAnsi="Helvetica"/>
          <w:sz w:val="22"/>
          <w:szCs w:val="22"/>
        </w:rPr>
        <w:t>o Institucional do Estado de S</w:t>
      </w:r>
      <w:r w:rsidRPr="00701EA7">
        <w:rPr>
          <w:rFonts w:ascii="Calibri" w:hAnsi="Calibri" w:cs="Calibri"/>
          <w:sz w:val="22"/>
          <w:szCs w:val="22"/>
        </w:rPr>
        <w:t>ã</w:t>
      </w:r>
      <w:r w:rsidRPr="00701EA7">
        <w:rPr>
          <w:rFonts w:ascii="Helvetica" w:hAnsi="Helvetica"/>
          <w:sz w:val="22"/>
          <w:szCs w:val="22"/>
        </w:rPr>
        <w:t>o Paulo - SIORG.</w:t>
      </w:r>
    </w:p>
    <w:p w14:paraId="5C359B71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Artigo 3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- Ficam alterados os quantitativos e as cotas de cargos em comiss</w:t>
      </w:r>
      <w:r w:rsidRPr="00701EA7">
        <w:rPr>
          <w:rFonts w:ascii="Calibri" w:hAnsi="Calibri" w:cs="Calibri"/>
          <w:sz w:val="22"/>
          <w:szCs w:val="22"/>
        </w:rPr>
        <w:t>ã</w:t>
      </w:r>
      <w:r w:rsidRPr="00701EA7">
        <w:rPr>
          <w:rFonts w:ascii="Helvetica" w:hAnsi="Helvetica"/>
          <w:sz w:val="22"/>
          <w:szCs w:val="22"/>
        </w:rPr>
        <w:t>o e fun</w:t>
      </w:r>
      <w:r w:rsidRPr="00701EA7">
        <w:rPr>
          <w:rFonts w:ascii="Calibri" w:hAnsi="Calibri" w:cs="Calibri"/>
          <w:sz w:val="22"/>
          <w:szCs w:val="22"/>
        </w:rPr>
        <w:t>çõ</w:t>
      </w:r>
      <w:r w:rsidRPr="00701EA7">
        <w:rPr>
          <w:rFonts w:ascii="Helvetica" w:hAnsi="Helvetica"/>
          <w:sz w:val="22"/>
          <w:szCs w:val="22"/>
        </w:rPr>
        <w:t>es de confian</w:t>
      </w:r>
      <w:r w:rsidRPr="00701EA7">
        <w:rPr>
          <w:rFonts w:ascii="Calibri" w:hAnsi="Calibri" w:cs="Calibri"/>
          <w:sz w:val="22"/>
          <w:szCs w:val="22"/>
        </w:rPr>
        <w:t>ç</w:t>
      </w:r>
      <w:r w:rsidRPr="00701EA7">
        <w:rPr>
          <w:rFonts w:ascii="Helvetica" w:hAnsi="Helvetica"/>
          <w:sz w:val="22"/>
          <w:szCs w:val="22"/>
        </w:rPr>
        <w:t>a da Secretaria da Seguran</w:t>
      </w:r>
      <w:r w:rsidRPr="00701EA7">
        <w:rPr>
          <w:rFonts w:ascii="Calibri" w:hAnsi="Calibri" w:cs="Calibri"/>
          <w:sz w:val="22"/>
          <w:szCs w:val="22"/>
        </w:rPr>
        <w:t>ç</w:t>
      </w:r>
      <w:r w:rsidRPr="00701EA7">
        <w:rPr>
          <w:rFonts w:ascii="Helvetica" w:hAnsi="Helvetica"/>
          <w:sz w:val="22"/>
          <w:szCs w:val="22"/>
        </w:rPr>
        <w:t>a P</w:t>
      </w:r>
      <w:r w:rsidRPr="00701EA7">
        <w:rPr>
          <w:rFonts w:ascii="Calibri" w:hAnsi="Calibri" w:cs="Calibri"/>
          <w:sz w:val="22"/>
          <w:szCs w:val="22"/>
        </w:rPr>
        <w:t>ú</w:t>
      </w:r>
      <w:r w:rsidRPr="00701EA7">
        <w:rPr>
          <w:rFonts w:ascii="Helvetica" w:hAnsi="Helvetica"/>
          <w:sz w:val="22"/>
          <w:szCs w:val="22"/>
        </w:rPr>
        <w:t>blica, conforme especificado no Anexo III deste decreto, em substitui</w:t>
      </w:r>
      <w:r w:rsidRPr="00701EA7">
        <w:rPr>
          <w:rFonts w:ascii="Calibri" w:hAnsi="Calibri" w:cs="Calibri"/>
          <w:sz w:val="22"/>
          <w:szCs w:val="22"/>
        </w:rPr>
        <w:t>çã</w:t>
      </w:r>
      <w:r w:rsidRPr="00701EA7">
        <w:rPr>
          <w:rFonts w:ascii="Helvetica" w:hAnsi="Helvetica"/>
          <w:sz w:val="22"/>
          <w:szCs w:val="22"/>
        </w:rPr>
        <w:t>o aos previstos no Anexo VII do Decreto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68.742, de 5 de agosto de 2024.</w:t>
      </w:r>
    </w:p>
    <w:p w14:paraId="0F99368A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Artigo 4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- O cargo de Ouvidor da Pol</w:t>
      </w:r>
      <w:r w:rsidRPr="00701EA7">
        <w:rPr>
          <w:rFonts w:ascii="Calibri" w:hAnsi="Calibri" w:cs="Calibri"/>
          <w:sz w:val="22"/>
          <w:szCs w:val="22"/>
        </w:rPr>
        <w:t>í</w:t>
      </w:r>
      <w:r w:rsidRPr="00701EA7">
        <w:rPr>
          <w:rFonts w:ascii="Helvetica" w:hAnsi="Helvetica"/>
          <w:sz w:val="22"/>
          <w:szCs w:val="22"/>
        </w:rPr>
        <w:t>cia, indicado no Anexo II deste decreto, ser</w:t>
      </w:r>
      <w:r w:rsidRPr="00701EA7">
        <w:rPr>
          <w:rFonts w:ascii="Calibri" w:hAnsi="Calibri" w:cs="Calibri"/>
          <w:sz w:val="22"/>
          <w:szCs w:val="22"/>
        </w:rPr>
        <w:t>á</w:t>
      </w:r>
      <w:r w:rsidRPr="00701EA7">
        <w:rPr>
          <w:rFonts w:ascii="Helvetica" w:hAnsi="Helvetica"/>
          <w:sz w:val="22"/>
          <w:szCs w:val="22"/>
        </w:rPr>
        <w:t xml:space="preserve"> provido observados os requisitos da Lei Complementar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826, de 20 de junho de 1997, e do Decreto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57.235, de 15 de agosto de 2011.</w:t>
      </w:r>
    </w:p>
    <w:p w14:paraId="03CE029C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Artigo 5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- Este decreto entra em vigor no primeiro dia do m</w:t>
      </w:r>
      <w:r w:rsidRPr="00701EA7">
        <w:rPr>
          <w:rFonts w:ascii="Calibri" w:hAnsi="Calibri" w:cs="Calibri"/>
          <w:sz w:val="22"/>
          <w:szCs w:val="22"/>
        </w:rPr>
        <w:t>ê</w:t>
      </w:r>
      <w:r w:rsidRPr="00701EA7">
        <w:rPr>
          <w:rFonts w:ascii="Helvetica" w:hAnsi="Helvetica"/>
          <w:sz w:val="22"/>
          <w:szCs w:val="22"/>
        </w:rPr>
        <w:t>s subsequente ao t</w:t>
      </w:r>
      <w:r w:rsidRPr="00701EA7">
        <w:rPr>
          <w:rFonts w:ascii="Calibri" w:hAnsi="Calibri" w:cs="Calibri"/>
          <w:sz w:val="22"/>
          <w:szCs w:val="22"/>
        </w:rPr>
        <w:t>é</w:t>
      </w:r>
      <w:r w:rsidRPr="00701EA7">
        <w:rPr>
          <w:rFonts w:ascii="Helvetica" w:hAnsi="Helvetica"/>
          <w:sz w:val="22"/>
          <w:szCs w:val="22"/>
        </w:rPr>
        <w:t>rmino do prazo de 30 (trinta) dias contado da data de sua publica</w:t>
      </w:r>
      <w:r w:rsidRPr="00701EA7">
        <w:rPr>
          <w:rFonts w:ascii="Calibri" w:hAnsi="Calibri" w:cs="Calibri"/>
          <w:sz w:val="22"/>
          <w:szCs w:val="22"/>
        </w:rPr>
        <w:t>çã</w:t>
      </w:r>
      <w:r w:rsidRPr="00701EA7">
        <w:rPr>
          <w:rFonts w:ascii="Helvetica" w:hAnsi="Helvetica"/>
          <w:sz w:val="22"/>
          <w:szCs w:val="22"/>
        </w:rPr>
        <w:t>o, ficando revogadas as disposi</w:t>
      </w:r>
      <w:r w:rsidRPr="00701EA7">
        <w:rPr>
          <w:rFonts w:ascii="Calibri" w:hAnsi="Calibri" w:cs="Calibri"/>
          <w:sz w:val="22"/>
          <w:szCs w:val="22"/>
        </w:rPr>
        <w:t>çõ</w:t>
      </w:r>
      <w:r w:rsidRPr="00701EA7">
        <w:rPr>
          <w:rFonts w:ascii="Helvetica" w:hAnsi="Helvetica"/>
          <w:sz w:val="22"/>
          <w:szCs w:val="22"/>
        </w:rPr>
        <w:t>es em contr</w:t>
      </w:r>
      <w:r w:rsidRPr="00701EA7">
        <w:rPr>
          <w:rFonts w:ascii="Calibri" w:hAnsi="Calibri" w:cs="Calibri"/>
          <w:sz w:val="22"/>
          <w:szCs w:val="22"/>
        </w:rPr>
        <w:t>á</w:t>
      </w:r>
      <w:r w:rsidRPr="00701EA7">
        <w:rPr>
          <w:rFonts w:ascii="Helvetica" w:hAnsi="Helvetica"/>
          <w:sz w:val="22"/>
          <w:szCs w:val="22"/>
        </w:rPr>
        <w:t>rio, em especial:</w:t>
      </w:r>
    </w:p>
    <w:p w14:paraId="1146D02D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01EA7">
        <w:rPr>
          <w:rFonts w:ascii="Helvetica" w:hAnsi="Helvetica"/>
          <w:sz w:val="22"/>
          <w:szCs w:val="22"/>
        </w:rPr>
        <w:t>o</w:t>
      </w:r>
      <w:proofErr w:type="gramEnd"/>
      <w:r w:rsidRPr="00701EA7">
        <w:rPr>
          <w:rFonts w:ascii="Helvetica" w:hAnsi="Helvetica"/>
          <w:sz w:val="22"/>
          <w:szCs w:val="22"/>
        </w:rPr>
        <w:t xml:space="preserve"> Decreto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6.918, de 28 de outubro de 1975;</w:t>
      </w:r>
    </w:p>
    <w:p w14:paraId="64ACF5FC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01EA7">
        <w:rPr>
          <w:rFonts w:ascii="Helvetica" w:hAnsi="Helvetica"/>
          <w:sz w:val="22"/>
          <w:szCs w:val="22"/>
        </w:rPr>
        <w:t>o</w:t>
      </w:r>
      <w:proofErr w:type="gramEnd"/>
      <w:r w:rsidRPr="00701EA7">
        <w:rPr>
          <w:rFonts w:ascii="Helvetica" w:hAnsi="Helvetica"/>
          <w:sz w:val="22"/>
          <w:szCs w:val="22"/>
        </w:rPr>
        <w:t xml:space="preserve"> Decreto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21.414, de 23 de setembro de 1983;</w:t>
      </w:r>
    </w:p>
    <w:p w14:paraId="5A65A1C2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III - o Decreto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26.926, de 20 de mar</w:t>
      </w:r>
      <w:r w:rsidRPr="00701EA7">
        <w:rPr>
          <w:rFonts w:ascii="Calibri" w:hAnsi="Calibri" w:cs="Calibri"/>
          <w:sz w:val="22"/>
          <w:szCs w:val="22"/>
        </w:rPr>
        <w:t>ç</w:t>
      </w:r>
      <w:r w:rsidRPr="00701EA7">
        <w:rPr>
          <w:rFonts w:ascii="Helvetica" w:hAnsi="Helvetica"/>
          <w:sz w:val="22"/>
          <w:szCs w:val="22"/>
        </w:rPr>
        <w:t>o de 1987;</w:t>
      </w:r>
    </w:p>
    <w:p w14:paraId="07FB67D2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01EA7">
        <w:rPr>
          <w:rFonts w:ascii="Helvetica" w:hAnsi="Helvetica"/>
          <w:sz w:val="22"/>
          <w:szCs w:val="22"/>
        </w:rPr>
        <w:t>do</w:t>
      </w:r>
      <w:proofErr w:type="gramEnd"/>
      <w:r w:rsidRPr="00701EA7">
        <w:rPr>
          <w:rFonts w:ascii="Helvetica" w:hAnsi="Helvetica"/>
          <w:sz w:val="22"/>
          <w:szCs w:val="22"/>
        </w:rPr>
        <w:t xml:space="preserve"> Decreto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42.847, de 9 de fevereiro de 1998, os incisos III a VII do artigo 42;</w:t>
      </w:r>
    </w:p>
    <w:p w14:paraId="52CA9CAF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01EA7">
        <w:rPr>
          <w:rFonts w:ascii="Helvetica" w:hAnsi="Helvetica"/>
          <w:sz w:val="22"/>
          <w:szCs w:val="22"/>
        </w:rPr>
        <w:t>o</w:t>
      </w:r>
      <w:proofErr w:type="gramEnd"/>
      <w:r w:rsidRPr="00701EA7">
        <w:rPr>
          <w:rFonts w:ascii="Helvetica" w:hAnsi="Helvetica"/>
          <w:sz w:val="22"/>
          <w:szCs w:val="22"/>
        </w:rPr>
        <w:t xml:space="preserve"> Decreto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43.088, de 8 de maio de 1998;</w:t>
      </w:r>
    </w:p>
    <w:p w14:paraId="41E9C4A9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lastRenderedPageBreak/>
        <w:t xml:space="preserve">VI - </w:t>
      </w:r>
      <w:proofErr w:type="gramStart"/>
      <w:r w:rsidRPr="00701EA7">
        <w:rPr>
          <w:rFonts w:ascii="Helvetica" w:hAnsi="Helvetica"/>
          <w:sz w:val="22"/>
          <w:szCs w:val="22"/>
        </w:rPr>
        <w:t>do</w:t>
      </w:r>
      <w:proofErr w:type="gramEnd"/>
      <w:r w:rsidRPr="00701EA7">
        <w:rPr>
          <w:rFonts w:ascii="Helvetica" w:hAnsi="Helvetica"/>
          <w:sz w:val="22"/>
          <w:szCs w:val="22"/>
        </w:rPr>
        <w:t xml:space="preserve"> Decreto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47.236, de 18 de outubro de 2002, o artigo 30;</w:t>
      </w:r>
    </w:p>
    <w:p w14:paraId="402A4E21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VII - o Decreto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52.199, de 26 de setembro de 2007;</w:t>
      </w:r>
    </w:p>
    <w:p w14:paraId="32040D73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VIII - do Decreto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57.221, de 10 de agosto de 2011, o artigo 10;</w:t>
      </w:r>
    </w:p>
    <w:p w14:paraId="6084B6DD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701EA7">
        <w:rPr>
          <w:rFonts w:ascii="Helvetica" w:hAnsi="Helvetica"/>
          <w:sz w:val="22"/>
          <w:szCs w:val="22"/>
        </w:rPr>
        <w:t>do</w:t>
      </w:r>
      <w:proofErr w:type="gramEnd"/>
      <w:r w:rsidRPr="00701EA7">
        <w:rPr>
          <w:rFonts w:ascii="Helvetica" w:hAnsi="Helvetica"/>
          <w:sz w:val="22"/>
          <w:szCs w:val="22"/>
        </w:rPr>
        <w:t xml:space="preserve"> Decreto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57.537, de 23 de novembro de 2011, o artigo 28;</w:t>
      </w:r>
    </w:p>
    <w:p w14:paraId="5E681E11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 xml:space="preserve">X - </w:t>
      </w:r>
      <w:proofErr w:type="gramStart"/>
      <w:r w:rsidRPr="00701EA7">
        <w:rPr>
          <w:rFonts w:ascii="Helvetica" w:hAnsi="Helvetica"/>
          <w:sz w:val="22"/>
          <w:szCs w:val="22"/>
        </w:rPr>
        <w:t>do</w:t>
      </w:r>
      <w:proofErr w:type="gramEnd"/>
      <w:r w:rsidRPr="00701EA7">
        <w:rPr>
          <w:rFonts w:ascii="Helvetica" w:hAnsi="Helvetica"/>
          <w:sz w:val="22"/>
          <w:szCs w:val="22"/>
        </w:rPr>
        <w:t xml:space="preserve"> Decreto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57.555, de 1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de dezembro de 2011, o artigo 25;</w:t>
      </w:r>
    </w:p>
    <w:p w14:paraId="5B564D96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XI - do Decreto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58.747, de 19 de dezembro de 2012, o artigo 16;</w:t>
      </w:r>
    </w:p>
    <w:p w14:paraId="18EB6469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XII - do Decreto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59.220, de 22 de maio de 2013, o artigo 33;</w:t>
      </w:r>
    </w:p>
    <w:p w14:paraId="1977DFB9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XIII - do Decreto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59.396, de 6 de agosto de 2013, o artigo 25;</w:t>
      </w:r>
    </w:p>
    <w:p w14:paraId="26CE6BF0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XIV - do Decreto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60.640, de 11 de julho de 2014:</w:t>
      </w:r>
    </w:p>
    <w:p w14:paraId="580FA4B6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a) do artigo 2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>, o inciso III;</w:t>
      </w:r>
    </w:p>
    <w:p w14:paraId="6B2EC1BE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b) do artigo 11, os incisos IV e V;</w:t>
      </w:r>
    </w:p>
    <w:p w14:paraId="7BCB77E0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 xml:space="preserve">XV - </w:t>
      </w:r>
      <w:proofErr w:type="gramStart"/>
      <w:r w:rsidRPr="00701EA7">
        <w:rPr>
          <w:rFonts w:ascii="Helvetica" w:hAnsi="Helvetica"/>
          <w:sz w:val="22"/>
          <w:szCs w:val="22"/>
        </w:rPr>
        <w:t>do</w:t>
      </w:r>
      <w:proofErr w:type="gramEnd"/>
      <w:r w:rsidRPr="00701EA7">
        <w:rPr>
          <w:rFonts w:ascii="Helvetica" w:hAnsi="Helvetica"/>
          <w:sz w:val="22"/>
          <w:szCs w:val="22"/>
        </w:rPr>
        <w:t xml:space="preserve"> Decreto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62.596, de 25 de maio de 2017, o inciso VI do artigo 2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>;</w:t>
      </w:r>
    </w:p>
    <w:p w14:paraId="47C2D545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XVI - o Decreto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63.395, de 14 de maio de 2018.</w:t>
      </w:r>
    </w:p>
    <w:p w14:paraId="187C8C83" w14:textId="77777777" w:rsidR="00701EA7" w:rsidRPr="00701EA7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TARC</w:t>
      </w:r>
      <w:r w:rsidRPr="00701EA7">
        <w:rPr>
          <w:rFonts w:ascii="Calibri" w:hAnsi="Calibri" w:cs="Calibri"/>
          <w:sz w:val="22"/>
          <w:szCs w:val="22"/>
        </w:rPr>
        <w:t>Í</w:t>
      </w:r>
      <w:r w:rsidRPr="00701EA7">
        <w:rPr>
          <w:rFonts w:ascii="Helvetica" w:hAnsi="Helvetica"/>
          <w:sz w:val="22"/>
          <w:szCs w:val="22"/>
        </w:rPr>
        <w:t>SIO DE FREITAS</w:t>
      </w:r>
    </w:p>
    <w:p w14:paraId="499ECCE3" w14:textId="731609D5" w:rsidR="00701EA7" w:rsidRPr="0001057F" w:rsidRDefault="00701EA7" w:rsidP="0001057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b/>
          <w:bCs/>
          <w:sz w:val="22"/>
          <w:szCs w:val="22"/>
        </w:rPr>
      </w:pPr>
      <w:r w:rsidRPr="0001057F">
        <w:rPr>
          <w:rFonts w:ascii="Helvetica" w:hAnsi="Helvetica"/>
          <w:b/>
          <w:bCs/>
          <w:sz w:val="22"/>
          <w:szCs w:val="22"/>
        </w:rPr>
        <w:t>OBS.: ANEXOS CONSTANTES PARA DOWNLOAD</w:t>
      </w:r>
    </w:p>
    <w:sectPr w:rsidR="00701EA7" w:rsidRPr="0001057F" w:rsidSect="0001057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A7"/>
    <w:rsid w:val="0001057F"/>
    <w:rsid w:val="00210C4C"/>
    <w:rsid w:val="00453602"/>
    <w:rsid w:val="0070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98AE"/>
  <w15:chartTrackingRefBased/>
  <w15:docId w15:val="{41D1A673-E282-42D2-A703-A408355A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1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1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1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1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E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EA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E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EA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E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E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1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1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1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EA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1EA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EA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EA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1E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2025-05-27T13:10:00Z</dcterms:created>
  <dcterms:modified xsi:type="dcterms:W3CDTF">2025-05-27T13:29:00Z</dcterms:modified>
</cp:coreProperties>
</file>