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C1E" w:rsidRPr="006E55DE" w:rsidRDefault="00CA5C1E" w:rsidP="006E55D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6E55DE">
        <w:rPr>
          <w:rFonts w:cs="Courier New"/>
          <w:b/>
          <w:color w:val="000000"/>
          <w:sz w:val="22"/>
        </w:rPr>
        <w:t>DECRETO Nº 64.540, DE 24 DE OUTUBRO DE 2019</w:t>
      </w:r>
    </w:p>
    <w:p w:rsidR="00CA5C1E" w:rsidRPr="00CA5C1E" w:rsidRDefault="00CA5C1E" w:rsidP="006E55DE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>Dá nova redação a dispositivos do Decreto nº 53.665, de 7 de novembro de 2008, que dispõe sobre o Conselho de Orientação do Fundo Metropolitano de Financiamento e Investimentos – FUMEFI, da então Secretaria de Economia e Planejamento, e dá providências correlatas</w:t>
      </w:r>
    </w:p>
    <w:p w:rsidR="00CA5C1E" w:rsidRPr="00CA5C1E" w:rsidRDefault="00CA5C1E" w:rsidP="00CA5C1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 xml:space="preserve">JOÃO DORIA, </w:t>
      </w:r>
      <w:r w:rsidR="006E55DE" w:rsidRPr="00CA5C1E">
        <w:rPr>
          <w:rFonts w:cs="Courier New"/>
          <w:color w:val="000000"/>
          <w:sz w:val="22"/>
        </w:rPr>
        <w:t>GOVERNADOR DO ESTADO DE SÃO PAULO</w:t>
      </w:r>
      <w:r w:rsidRPr="00CA5C1E">
        <w:rPr>
          <w:rFonts w:cs="Courier New"/>
          <w:color w:val="000000"/>
          <w:sz w:val="22"/>
        </w:rPr>
        <w:t xml:space="preserve">, no uso de suas atribuições legais, </w:t>
      </w:r>
    </w:p>
    <w:p w:rsidR="00CA5C1E" w:rsidRPr="00CA5C1E" w:rsidRDefault="00CA5C1E" w:rsidP="00CA5C1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>Decreta:</w:t>
      </w:r>
    </w:p>
    <w:p w:rsidR="00CA5C1E" w:rsidRPr="00CA5C1E" w:rsidRDefault="00CA5C1E" w:rsidP="00CA5C1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>Artigo 1º - Os seguintes artigos do Decreto nº 53.665, de 7 de novembro de 2008, passam a vigorar com a seguinte redação:</w:t>
      </w:r>
    </w:p>
    <w:p w:rsidR="00CA5C1E" w:rsidRPr="00CA5C1E" w:rsidRDefault="00CA5C1E" w:rsidP="00CA5C1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>I – o artigo 2º:</w:t>
      </w:r>
    </w:p>
    <w:p w:rsidR="00CA5C1E" w:rsidRPr="00CA5C1E" w:rsidRDefault="00CA5C1E" w:rsidP="00CA5C1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>“Artigo 2º - O Conselho de Orientação de que trata o artigo 1º deste decreto tem por finalidade planejar, supervisionar e controlar a distribuição e a utilização dos recursos financeiros do Fundo Metropolitano de Financiamento e Investimento - FUMEFI, da Secretaria de Desenvolvimento Regional.”. (NR)</w:t>
      </w:r>
    </w:p>
    <w:p w:rsidR="00CA5C1E" w:rsidRPr="00CA5C1E" w:rsidRDefault="00CA5C1E" w:rsidP="00CA5C1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>II – o artigo 3º:</w:t>
      </w:r>
    </w:p>
    <w:p w:rsidR="00CA5C1E" w:rsidRPr="00CA5C1E" w:rsidRDefault="00CA5C1E" w:rsidP="00CA5C1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>“Artigo 3º - Integram o Conselho de Orientação do Fundo Metropolitano de Financiamento e Investimento - FUMEFI os seguintes membros:</w:t>
      </w:r>
    </w:p>
    <w:p w:rsidR="00CA5C1E" w:rsidRPr="00CA5C1E" w:rsidRDefault="00CA5C1E" w:rsidP="00CA5C1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>I - o Secretário de Desenvolvimento Regional, que é o seu Presidente;</w:t>
      </w:r>
    </w:p>
    <w:p w:rsidR="00CA5C1E" w:rsidRPr="00CA5C1E" w:rsidRDefault="00CA5C1E" w:rsidP="00CA5C1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>II - 3 (três) de livre escolha do Governador do Estado;</w:t>
      </w:r>
    </w:p>
    <w:p w:rsidR="00CA5C1E" w:rsidRPr="00CA5C1E" w:rsidRDefault="00CA5C1E" w:rsidP="00CA5C1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>III - 1 (um) da Secretaria da Fazenda e Planejamento;</w:t>
      </w:r>
    </w:p>
    <w:p w:rsidR="00CA5C1E" w:rsidRPr="00CA5C1E" w:rsidRDefault="00CA5C1E" w:rsidP="00CA5C1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>IV - 1 (um) da instituição de crédito oficial do Estado.</w:t>
      </w:r>
    </w:p>
    <w:p w:rsidR="00CA5C1E" w:rsidRPr="00CA5C1E" w:rsidRDefault="00CA5C1E" w:rsidP="00CA5C1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>§ 1º - Cada membro do Conselho terá um suplente.</w:t>
      </w:r>
    </w:p>
    <w:p w:rsidR="00CA5C1E" w:rsidRPr="00CA5C1E" w:rsidRDefault="00CA5C1E" w:rsidP="00CA5C1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>§ 2º - O mandato dos membros do Conselho será de 2 (dois) anos, permitida a recondução.</w:t>
      </w:r>
    </w:p>
    <w:p w:rsidR="00CA5C1E" w:rsidRPr="00CA5C1E" w:rsidRDefault="00CA5C1E" w:rsidP="00CA5C1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>§ 3º - Os membros do Conselho de que tratam os incisos II a IV deste artigo e seus respectivos suplentes serão designados pelo Governador do Estado, por meio de indicação dos dirigentes dos órgãos e entidades representados.”. (NR)</w:t>
      </w:r>
    </w:p>
    <w:p w:rsidR="00CA5C1E" w:rsidRPr="00CA5C1E" w:rsidRDefault="00CA5C1E" w:rsidP="00CA5C1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>III – o artigo 6º:</w:t>
      </w:r>
    </w:p>
    <w:p w:rsidR="00CA5C1E" w:rsidRPr="00CA5C1E" w:rsidRDefault="00CA5C1E" w:rsidP="00CA5C1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>“Artigo 6º - Ao Conselho de Orientação do Fundo Metropolitano de Financiamento e Investimento - FUMEFI cabe:</w:t>
      </w:r>
    </w:p>
    <w:p w:rsidR="00CA5C1E" w:rsidRPr="00CA5C1E" w:rsidRDefault="00CA5C1E" w:rsidP="00CA5C1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>I - aprovar o Plano de Aplicação de Recursos Financeiros do Fundo, elaborado pela Secretaria de Desenvolvimento Regional, sob sua orientação e coordenação, observado o disposto na legislação pertinente;</w:t>
      </w:r>
    </w:p>
    <w:p w:rsidR="00CA5C1E" w:rsidRPr="00CA5C1E" w:rsidRDefault="00CA5C1E" w:rsidP="00CA5C1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>II - acompanhar a execução orçamentária anual do Fundo e manifestar-se, previamente, sobre eventuais alterações;</w:t>
      </w:r>
    </w:p>
    <w:p w:rsidR="00CA5C1E" w:rsidRPr="00CA5C1E" w:rsidRDefault="00CA5C1E" w:rsidP="00CA5C1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>III - examinar anualmente as contas do Fundo, avaliando seus resultados e propondo os ajustes que se fizerem necessários;</w:t>
      </w:r>
    </w:p>
    <w:p w:rsidR="00CA5C1E" w:rsidRPr="00CA5C1E" w:rsidRDefault="00CA5C1E" w:rsidP="00CA5C1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lastRenderedPageBreak/>
        <w:t>IV - opinar sobre o oferecimento de doações e contribuições de instituições oficiais ou privadas;</w:t>
      </w:r>
    </w:p>
    <w:p w:rsidR="00CA5C1E" w:rsidRPr="00CA5C1E" w:rsidRDefault="00CA5C1E" w:rsidP="00CA5C1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>V - assistir o Secretário de Desenvolvimento Regional em matéria relacionada com as finalidades do Fundo e a aplicação de suas receitas;</w:t>
      </w:r>
    </w:p>
    <w:p w:rsidR="00CA5C1E" w:rsidRPr="00CA5C1E" w:rsidRDefault="00CA5C1E" w:rsidP="00CA5C1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>VI - elaborar seu regimento interno.”. (NR)</w:t>
      </w:r>
    </w:p>
    <w:p w:rsidR="00CA5C1E" w:rsidRPr="00CA5C1E" w:rsidRDefault="00CA5C1E" w:rsidP="00CA5C1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>IV – o artigo 10:</w:t>
      </w:r>
    </w:p>
    <w:p w:rsidR="00CA5C1E" w:rsidRPr="00CA5C1E" w:rsidRDefault="00CA5C1E" w:rsidP="00CA5C1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>“Artigo 10 - Ao Secretário de Desenvolvimento Regional compete:</w:t>
      </w:r>
    </w:p>
    <w:p w:rsidR="00CA5C1E" w:rsidRPr="00CA5C1E" w:rsidRDefault="00CA5C1E" w:rsidP="00CA5C1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>I - designar o Secretário Executivo do Conselho, de que trata o artigo 5º deste decreto;</w:t>
      </w:r>
    </w:p>
    <w:p w:rsidR="00CA5C1E" w:rsidRPr="00CA5C1E" w:rsidRDefault="00CA5C1E" w:rsidP="00CA5C1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>II - aprovar o regimento interno do Conselho.”. (NR)</w:t>
      </w:r>
    </w:p>
    <w:p w:rsidR="00CA5C1E" w:rsidRPr="00CA5C1E" w:rsidRDefault="00CA5C1E" w:rsidP="00CA5C1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>V – o artigo 13:</w:t>
      </w:r>
    </w:p>
    <w:p w:rsidR="00CA5C1E" w:rsidRPr="00CA5C1E" w:rsidRDefault="00CA5C1E" w:rsidP="00CA5C1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>“Artigo 13 - Para a apreciação do Conselho de Orientação do Fundo Metropolitano de Financiamento e Investimento - FUMEFI, os processos contendo projetos de obras e serviços deverão estar instruídos nos termos do Decreto nº 59.215, de 21 de maio de 2013.</w:t>
      </w:r>
    </w:p>
    <w:p w:rsidR="00CA5C1E" w:rsidRPr="00CA5C1E" w:rsidRDefault="00CA5C1E" w:rsidP="00CA5C1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>Par</w:t>
      </w:r>
      <w:r w:rsidRPr="00CA5C1E">
        <w:rPr>
          <w:rFonts w:ascii="Calibri" w:hAnsi="Calibri" w:cs="Calibri"/>
          <w:color w:val="000000"/>
          <w:sz w:val="22"/>
        </w:rPr>
        <w:t>á</w:t>
      </w:r>
      <w:r w:rsidRPr="00CA5C1E">
        <w:rPr>
          <w:rFonts w:cs="Courier New"/>
          <w:color w:val="000000"/>
          <w:sz w:val="22"/>
        </w:rPr>
        <w:t xml:space="preserve">grafo </w:t>
      </w:r>
      <w:r w:rsidRPr="00CA5C1E">
        <w:rPr>
          <w:rFonts w:ascii="Calibri" w:hAnsi="Calibri" w:cs="Calibri"/>
          <w:color w:val="000000"/>
          <w:sz w:val="22"/>
        </w:rPr>
        <w:t>ú</w:t>
      </w:r>
      <w:r w:rsidRPr="00CA5C1E">
        <w:rPr>
          <w:rFonts w:cs="Courier New"/>
          <w:color w:val="000000"/>
          <w:sz w:val="22"/>
        </w:rPr>
        <w:t>nico - Os processos de que trata o "caput" deste artigo relacionados com investimentos na Regi</w:t>
      </w:r>
      <w:r w:rsidRPr="00CA5C1E">
        <w:rPr>
          <w:rFonts w:ascii="Calibri" w:hAnsi="Calibri" w:cs="Calibri"/>
          <w:color w:val="000000"/>
          <w:sz w:val="22"/>
        </w:rPr>
        <w:t>ã</w:t>
      </w:r>
      <w:r w:rsidRPr="00CA5C1E">
        <w:rPr>
          <w:rFonts w:cs="Courier New"/>
          <w:color w:val="000000"/>
          <w:sz w:val="22"/>
        </w:rPr>
        <w:t>o Metropolitana da Grande S</w:t>
      </w:r>
      <w:r w:rsidRPr="00CA5C1E">
        <w:rPr>
          <w:rFonts w:ascii="Calibri" w:hAnsi="Calibri" w:cs="Calibri"/>
          <w:color w:val="000000"/>
          <w:sz w:val="22"/>
        </w:rPr>
        <w:t>ã</w:t>
      </w:r>
      <w:r w:rsidRPr="00CA5C1E">
        <w:rPr>
          <w:rFonts w:cs="Courier New"/>
          <w:color w:val="000000"/>
          <w:sz w:val="22"/>
        </w:rPr>
        <w:t>o Paulo somente ser</w:t>
      </w:r>
      <w:r w:rsidRPr="00CA5C1E">
        <w:rPr>
          <w:rFonts w:ascii="Calibri" w:hAnsi="Calibri" w:cs="Calibri"/>
          <w:color w:val="000000"/>
          <w:sz w:val="22"/>
        </w:rPr>
        <w:t>ã</w:t>
      </w:r>
      <w:r w:rsidRPr="00CA5C1E">
        <w:rPr>
          <w:rFonts w:cs="Courier New"/>
          <w:color w:val="000000"/>
          <w:sz w:val="22"/>
        </w:rPr>
        <w:t>o apreciados pelo Conselho quando a Secretaria de Desenvolvimento Regional tiver certificado a conformidade dos projetos com os planos e diretrizes de planejamento estabelecidos para a Regi</w:t>
      </w:r>
      <w:r w:rsidRPr="00CA5C1E">
        <w:rPr>
          <w:rFonts w:ascii="Calibri" w:hAnsi="Calibri" w:cs="Calibri"/>
          <w:color w:val="000000"/>
          <w:sz w:val="22"/>
        </w:rPr>
        <w:t>ã</w:t>
      </w:r>
      <w:r w:rsidRPr="00CA5C1E">
        <w:rPr>
          <w:rFonts w:cs="Courier New"/>
          <w:color w:val="000000"/>
          <w:sz w:val="22"/>
        </w:rPr>
        <w:t>o.</w:t>
      </w:r>
      <w:r w:rsidRPr="00CA5C1E">
        <w:rPr>
          <w:rFonts w:ascii="Calibri" w:hAnsi="Calibri" w:cs="Calibri"/>
          <w:color w:val="000000"/>
          <w:sz w:val="22"/>
        </w:rPr>
        <w:t>”</w:t>
      </w:r>
      <w:r w:rsidRPr="00CA5C1E">
        <w:rPr>
          <w:rFonts w:cs="Courier New"/>
          <w:color w:val="000000"/>
          <w:sz w:val="22"/>
        </w:rPr>
        <w:t xml:space="preserve">. (NR) </w:t>
      </w:r>
    </w:p>
    <w:p w:rsidR="00CA5C1E" w:rsidRPr="00CA5C1E" w:rsidRDefault="00CA5C1E" w:rsidP="00CA5C1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 xml:space="preserve">VI </w:t>
      </w:r>
      <w:r w:rsidRPr="00CA5C1E">
        <w:rPr>
          <w:rFonts w:ascii="Arial" w:hAnsi="Arial" w:cs="Arial"/>
          <w:color w:val="000000"/>
          <w:sz w:val="22"/>
        </w:rPr>
        <w:t>–</w:t>
      </w:r>
      <w:r w:rsidRPr="00CA5C1E">
        <w:rPr>
          <w:rFonts w:cs="Courier New"/>
          <w:color w:val="000000"/>
          <w:sz w:val="22"/>
        </w:rPr>
        <w:t xml:space="preserve"> o artigo 14:</w:t>
      </w:r>
    </w:p>
    <w:p w:rsidR="00CA5C1E" w:rsidRPr="00CA5C1E" w:rsidRDefault="00CA5C1E" w:rsidP="00CA5C1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ascii="Arial" w:hAnsi="Arial" w:cs="Arial"/>
          <w:color w:val="000000"/>
          <w:sz w:val="22"/>
        </w:rPr>
        <w:t>“</w:t>
      </w:r>
      <w:r w:rsidRPr="00CA5C1E">
        <w:rPr>
          <w:rFonts w:cs="Courier New"/>
          <w:color w:val="000000"/>
          <w:sz w:val="22"/>
        </w:rPr>
        <w:t xml:space="preserve">Artigo 14 </w:t>
      </w:r>
      <w:r w:rsidRPr="00CA5C1E">
        <w:rPr>
          <w:rFonts w:ascii="Arial" w:hAnsi="Arial" w:cs="Arial"/>
          <w:color w:val="000000"/>
          <w:sz w:val="22"/>
        </w:rPr>
        <w:t>–</w:t>
      </w:r>
      <w:r w:rsidRPr="00CA5C1E">
        <w:rPr>
          <w:rFonts w:cs="Courier New"/>
          <w:color w:val="000000"/>
          <w:sz w:val="22"/>
        </w:rPr>
        <w:t xml:space="preserve"> O trabalho t</w:t>
      </w:r>
      <w:r w:rsidRPr="00CA5C1E">
        <w:rPr>
          <w:rFonts w:ascii="Arial" w:hAnsi="Arial" w:cs="Arial"/>
          <w:color w:val="000000"/>
          <w:sz w:val="22"/>
        </w:rPr>
        <w:t>é</w:t>
      </w:r>
      <w:r w:rsidRPr="00CA5C1E">
        <w:rPr>
          <w:rFonts w:cs="Courier New"/>
          <w:color w:val="000000"/>
          <w:sz w:val="22"/>
        </w:rPr>
        <w:t>cnico de an</w:t>
      </w:r>
      <w:r w:rsidRPr="00CA5C1E">
        <w:rPr>
          <w:rFonts w:ascii="Arial" w:hAnsi="Arial" w:cs="Arial"/>
          <w:color w:val="000000"/>
          <w:sz w:val="22"/>
        </w:rPr>
        <w:t>á</w:t>
      </w:r>
      <w:r w:rsidRPr="00CA5C1E">
        <w:rPr>
          <w:rFonts w:cs="Courier New"/>
          <w:color w:val="000000"/>
          <w:sz w:val="22"/>
        </w:rPr>
        <w:t>lise, acompanhamento e fiscaliza</w:t>
      </w:r>
      <w:r w:rsidRPr="00CA5C1E">
        <w:rPr>
          <w:rFonts w:ascii="Arial" w:hAnsi="Arial" w:cs="Arial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>o dos projetos desenvolvidos ou executados com recursos do Fundo Metropolitano de Financiamento e Investimento - FUMEFI ser</w:t>
      </w:r>
      <w:r w:rsidRPr="00CA5C1E">
        <w:rPr>
          <w:rFonts w:ascii="Arial" w:hAnsi="Arial" w:cs="Arial"/>
          <w:color w:val="000000"/>
          <w:sz w:val="22"/>
        </w:rPr>
        <w:t>á</w:t>
      </w:r>
      <w:r w:rsidRPr="00CA5C1E">
        <w:rPr>
          <w:rFonts w:cs="Courier New"/>
          <w:color w:val="000000"/>
          <w:sz w:val="22"/>
        </w:rPr>
        <w:t xml:space="preserve"> realizado pela Secretaria de Desenvolvimento Regional.</w:t>
      </w:r>
      <w:r w:rsidRPr="00CA5C1E">
        <w:rPr>
          <w:rFonts w:ascii="Arial" w:hAnsi="Arial" w:cs="Arial"/>
          <w:color w:val="000000"/>
          <w:sz w:val="22"/>
        </w:rPr>
        <w:t>”</w:t>
      </w:r>
      <w:r w:rsidRPr="00CA5C1E">
        <w:rPr>
          <w:rFonts w:cs="Courier New"/>
          <w:color w:val="000000"/>
          <w:sz w:val="22"/>
        </w:rPr>
        <w:t>. (NR)</w:t>
      </w:r>
    </w:p>
    <w:p w:rsidR="00CA5C1E" w:rsidRPr="00CA5C1E" w:rsidRDefault="00CA5C1E" w:rsidP="00CA5C1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>Artigo 2</w:t>
      </w:r>
      <w:r w:rsidRPr="00CA5C1E">
        <w:rPr>
          <w:rFonts w:ascii="Calibri" w:hAnsi="Calibri" w:cs="Calibri"/>
          <w:color w:val="000000"/>
          <w:sz w:val="22"/>
        </w:rPr>
        <w:t>º</w:t>
      </w:r>
      <w:r w:rsidRPr="00CA5C1E">
        <w:rPr>
          <w:rFonts w:cs="Courier New"/>
          <w:color w:val="000000"/>
          <w:sz w:val="22"/>
        </w:rPr>
        <w:t xml:space="preserve"> - Este decreto entra em vigor na data de sua publica</w:t>
      </w:r>
      <w:r w:rsidRPr="00CA5C1E">
        <w:rPr>
          <w:rFonts w:ascii="Calibri" w:hAnsi="Calibri" w:cs="Calibri"/>
          <w:color w:val="000000"/>
          <w:sz w:val="22"/>
        </w:rPr>
        <w:t>çã</w:t>
      </w:r>
      <w:r w:rsidRPr="00CA5C1E">
        <w:rPr>
          <w:rFonts w:cs="Courier New"/>
          <w:color w:val="000000"/>
          <w:sz w:val="22"/>
        </w:rPr>
        <w:t>o, ficando revogadas as disposi</w:t>
      </w:r>
      <w:r w:rsidRPr="00CA5C1E">
        <w:rPr>
          <w:rFonts w:ascii="Calibri" w:hAnsi="Calibri" w:cs="Calibri"/>
          <w:color w:val="000000"/>
          <w:sz w:val="22"/>
        </w:rPr>
        <w:t>çõ</w:t>
      </w:r>
      <w:r w:rsidRPr="00CA5C1E">
        <w:rPr>
          <w:rFonts w:cs="Courier New"/>
          <w:color w:val="000000"/>
          <w:sz w:val="22"/>
        </w:rPr>
        <w:t>es em contr</w:t>
      </w:r>
      <w:r w:rsidRPr="00CA5C1E">
        <w:rPr>
          <w:rFonts w:ascii="Calibri" w:hAnsi="Calibri" w:cs="Calibri"/>
          <w:color w:val="000000"/>
          <w:sz w:val="22"/>
        </w:rPr>
        <w:t>á</w:t>
      </w:r>
      <w:r w:rsidRPr="00CA5C1E">
        <w:rPr>
          <w:rFonts w:cs="Courier New"/>
          <w:color w:val="000000"/>
          <w:sz w:val="22"/>
        </w:rPr>
        <w:t>rio, em especial o artigo 15 do Decreto n</w:t>
      </w:r>
      <w:r w:rsidRPr="00CA5C1E">
        <w:rPr>
          <w:rFonts w:ascii="Calibri" w:hAnsi="Calibri" w:cs="Calibri"/>
          <w:color w:val="000000"/>
          <w:sz w:val="22"/>
        </w:rPr>
        <w:t>º</w:t>
      </w:r>
      <w:r w:rsidRPr="00CA5C1E">
        <w:rPr>
          <w:rFonts w:cs="Courier New"/>
          <w:color w:val="000000"/>
          <w:sz w:val="22"/>
        </w:rPr>
        <w:t xml:space="preserve"> 53.665, de 7 de novembro de 2008.</w:t>
      </w:r>
    </w:p>
    <w:p w:rsidR="00CA5C1E" w:rsidRPr="00CA5C1E" w:rsidRDefault="00CA5C1E" w:rsidP="00CA5C1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>Pal</w:t>
      </w:r>
      <w:r w:rsidRPr="00CA5C1E">
        <w:rPr>
          <w:rFonts w:ascii="Calibri" w:hAnsi="Calibri" w:cs="Calibri"/>
          <w:color w:val="000000"/>
          <w:sz w:val="22"/>
        </w:rPr>
        <w:t>á</w:t>
      </w:r>
      <w:r w:rsidRPr="00CA5C1E">
        <w:rPr>
          <w:rFonts w:cs="Courier New"/>
          <w:color w:val="000000"/>
          <w:sz w:val="22"/>
        </w:rPr>
        <w:t>cio dos Bandeirantes, 24 de outubro de 2019</w:t>
      </w:r>
    </w:p>
    <w:p w:rsidR="00CA5C1E" w:rsidRPr="00CA5C1E" w:rsidRDefault="00CA5C1E" w:rsidP="00CA5C1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CA5C1E">
        <w:rPr>
          <w:rFonts w:cs="Courier New"/>
          <w:color w:val="000000"/>
          <w:sz w:val="22"/>
        </w:rPr>
        <w:t>JO</w:t>
      </w:r>
      <w:r w:rsidRPr="00CA5C1E">
        <w:rPr>
          <w:rFonts w:ascii="Calibri" w:hAnsi="Calibri" w:cs="Calibri"/>
          <w:color w:val="000000"/>
          <w:sz w:val="22"/>
        </w:rPr>
        <w:t>Ã</w:t>
      </w:r>
      <w:r w:rsidRPr="00CA5C1E">
        <w:rPr>
          <w:rFonts w:cs="Courier New"/>
          <w:color w:val="000000"/>
          <w:sz w:val="22"/>
        </w:rPr>
        <w:t>O DORIA</w:t>
      </w:r>
      <w:bookmarkStart w:id="0" w:name="_GoBack"/>
      <w:bookmarkEnd w:id="0"/>
    </w:p>
    <w:sectPr w:rsidR="00CA5C1E" w:rsidRPr="00CA5C1E" w:rsidSect="00CA5C1E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C1E"/>
    <w:rsid w:val="006E55DE"/>
    <w:rsid w:val="00AB2148"/>
    <w:rsid w:val="00CA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75E1A-C9D4-49A3-B3BB-D912348A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595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2019-10-25T13:08:00Z</dcterms:created>
  <dcterms:modified xsi:type="dcterms:W3CDTF">2019-10-25T13:14:00Z</dcterms:modified>
</cp:coreProperties>
</file>