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CE4D6" w14:textId="77777777" w:rsidR="008B1D8F" w:rsidRPr="008B1D8F" w:rsidRDefault="008B1D8F" w:rsidP="000C69D8">
      <w:pPr>
        <w:spacing w:beforeLines="60" w:before="144" w:afterLines="60" w:after="144" w:line="240" w:lineRule="auto"/>
        <w:ind w:firstLine="1418"/>
        <w:jc w:val="center"/>
        <w:rPr>
          <w:rFonts w:ascii="Helvetica-Normal" w:hAnsi="Helvetica-Normal"/>
          <w:b/>
          <w:bCs/>
          <w:sz w:val="22"/>
          <w:szCs w:val="22"/>
        </w:rPr>
      </w:pPr>
      <w:r w:rsidRPr="008B1D8F">
        <w:rPr>
          <w:rFonts w:ascii="Helvetica-Normal" w:hAnsi="Helvetica-Normal"/>
          <w:b/>
          <w:bCs/>
          <w:sz w:val="22"/>
          <w:szCs w:val="22"/>
        </w:rPr>
        <w:t>DECRETO Nº 69.873, DE 19 DE SETEMBRO DE 2025</w:t>
      </w:r>
    </w:p>
    <w:p w14:paraId="060387FD" w14:textId="77777777" w:rsidR="008B1D8F" w:rsidRPr="008B1D8F" w:rsidRDefault="008B1D8F" w:rsidP="000C69D8">
      <w:pPr>
        <w:spacing w:beforeLines="60" w:before="144" w:afterLines="60" w:after="144" w:line="240" w:lineRule="auto"/>
        <w:ind w:left="3686"/>
        <w:jc w:val="both"/>
        <w:rPr>
          <w:rFonts w:ascii="Helvetica-Normal" w:hAnsi="Helvetica-Normal"/>
          <w:sz w:val="22"/>
          <w:szCs w:val="22"/>
        </w:rPr>
      </w:pPr>
      <w:r w:rsidRPr="008B1D8F">
        <w:rPr>
          <w:rFonts w:ascii="Helvetica-Normal" w:hAnsi="Helvetica-Normal"/>
          <w:sz w:val="22"/>
          <w:szCs w:val="22"/>
        </w:rPr>
        <w:t>Altera a classificação institucional da Secretaria de Gestão e Governo Digital nos Sistemas de Administração Financeira e Orçamentária do Estado.</w:t>
      </w:r>
    </w:p>
    <w:p w14:paraId="5084A8C3" w14:textId="77777777" w:rsidR="008B1D8F" w:rsidRPr="008B1D8F" w:rsidRDefault="008B1D8F" w:rsidP="008B1D8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8B1D8F">
        <w:rPr>
          <w:rFonts w:ascii="Helvetica-Normal" w:hAnsi="Helvetica-Normal"/>
          <w:b/>
          <w:bCs/>
          <w:sz w:val="22"/>
          <w:szCs w:val="22"/>
        </w:rPr>
        <w:t>O GOVERNADOR DO ESTADO DE SÃO PAULO</w:t>
      </w:r>
      <w:r w:rsidRPr="008B1D8F">
        <w:rPr>
          <w:rFonts w:ascii="Helvetica-Normal" w:hAnsi="Helvetica-Normal"/>
          <w:sz w:val="22"/>
          <w:szCs w:val="22"/>
        </w:rPr>
        <w:t>, no uso de suas atribuições legais, com fundamento no artigo 6º do Decreto-Lei nº 233, de 28 de abril de 1970, que estabelece normas para a estruturação dos Sistemas de Administração Financeira e Orçamentária do Estado, e à vista do disposto no Decreto nº 69.506, de 30 de abril de 2025,</w:t>
      </w:r>
    </w:p>
    <w:p w14:paraId="0C4B0EFE" w14:textId="77777777" w:rsidR="008B1D8F" w:rsidRPr="008B1D8F" w:rsidRDefault="008B1D8F" w:rsidP="008B1D8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8B1D8F">
        <w:rPr>
          <w:rFonts w:ascii="Helvetica-Normal" w:hAnsi="Helvetica-Normal"/>
          <w:b/>
          <w:bCs/>
          <w:sz w:val="22"/>
          <w:szCs w:val="22"/>
        </w:rPr>
        <w:t>Decreta:</w:t>
      </w:r>
    </w:p>
    <w:p w14:paraId="368AEB0F" w14:textId="77777777" w:rsidR="008B1D8F" w:rsidRPr="008B1D8F" w:rsidRDefault="008B1D8F" w:rsidP="008B1D8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8B1D8F">
        <w:rPr>
          <w:rFonts w:ascii="Helvetica-Normal" w:hAnsi="Helvetica-Normal"/>
          <w:sz w:val="22"/>
          <w:szCs w:val="22"/>
        </w:rPr>
        <w:t>Artigo 1º - Os dispositivos adiante relacionados do artigo 2º do Decreto nº 69.290, de 31 de dezembro de 2024, passam a vigorar com a seguinte redação:</w:t>
      </w:r>
    </w:p>
    <w:p w14:paraId="0A686E8D" w14:textId="77777777" w:rsidR="008B1D8F" w:rsidRPr="008B1D8F" w:rsidRDefault="008B1D8F" w:rsidP="008B1D8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8B1D8F">
        <w:rPr>
          <w:rFonts w:ascii="Helvetica-Normal" w:hAnsi="Helvetica-Normal"/>
          <w:sz w:val="22"/>
          <w:szCs w:val="22"/>
        </w:rPr>
        <w:t xml:space="preserve">I - </w:t>
      </w:r>
      <w:proofErr w:type="gramStart"/>
      <w:r w:rsidRPr="008B1D8F">
        <w:rPr>
          <w:rFonts w:ascii="Helvetica-Normal" w:hAnsi="Helvetica-Normal"/>
          <w:sz w:val="22"/>
          <w:szCs w:val="22"/>
        </w:rPr>
        <w:t>os</w:t>
      </w:r>
      <w:proofErr w:type="gramEnd"/>
      <w:r w:rsidRPr="008B1D8F">
        <w:rPr>
          <w:rFonts w:ascii="Helvetica-Normal" w:hAnsi="Helvetica-Normal"/>
          <w:sz w:val="22"/>
          <w:szCs w:val="22"/>
        </w:rPr>
        <w:t xml:space="preserve"> incisos VII a IX:</w:t>
      </w:r>
    </w:p>
    <w:p w14:paraId="6365D15D" w14:textId="77777777" w:rsidR="008B1D8F" w:rsidRPr="008B1D8F" w:rsidRDefault="008B1D8F" w:rsidP="008B1D8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8B1D8F">
        <w:rPr>
          <w:rFonts w:ascii="Helvetica-Normal" w:hAnsi="Helvetica-Normal"/>
          <w:sz w:val="22"/>
          <w:szCs w:val="22"/>
        </w:rPr>
        <w:t>“VII - Diretoria de Carreiras e Desenvolvimento de Pessoas;</w:t>
      </w:r>
    </w:p>
    <w:p w14:paraId="541DDB30" w14:textId="77777777" w:rsidR="008B1D8F" w:rsidRPr="008B1D8F" w:rsidRDefault="008B1D8F" w:rsidP="008B1D8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8B1D8F">
        <w:rPr>
          <w:rFonts w:ascii="Helvetica-Normal" w:hAnsi="Helvetica-Normal"/>
          <w:sz w:val="22"/>
          <w:szCs w:val="22"/>
        </w:rPr>
        <w:t>VIII - Diretoria de Gestão Funcional;</w:t>
      </w:r>
    </w:p>
    <w:p w14:paraId="186EAAB0" w14:textId="77777777" w:rsidR="008B1D8F" w:rsidRPr="008B1D8F" w:rsidRDefault="008B1D8F" w:rsidP="008B1D8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8B1D8F">
        <w:rPr>
          <w:rFonts w:ascii="Helvetica-Normal" w:hAnsi="Helvetica-Normal"/>
          <w:sz w:val="22"/>
          <w:szCs w:val="22"/>
        </w:rPr>
        <w:t>IX - Diretoria de Gerenciamento dos Sistemas e Processos de Gestão de Pessoas</w:t>
      </w:r>
      <w:proofErr w:type="gramStart"/>
      <w:r w:rsidRPr="008B1D8F">
        <w:rPr>
          <w:rFonts w:ascii="Helvetica-Normal" w:hAnsi="Helvetica-Normal"/>
          <w:sz w:val="22"/>
          <w:szCs w:val="22"/>
        </w:rPr>
        <w:t>;”;(</w:t>
      </w:r>
      <w:proofErr w:type="gramEnd"/>
      <w:r w:rsidRPr="008B1D8F">
        <w:rPr>
          <w:rFonts w:ascii="Helvetica-Normal" w:hAnsi="Helvetica-Normal"/>
          <w:sz w:val="22"/>
          <w:szCs w:val="22"/>
        </w:rPr>
        <w:t>NR)</w:t>
      </w:r>
    </w:p>
    <w:p w14:paraId="6896EB24" w14:textId="77777777" w:rsidR="008B1D8F" w:rsidRPr="008B1D8F" w:rsidRDefault="008B1D8F" w:rsidP="008B1D8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8B1D8F">
        <w:rPr>
          <w:rFonts w:ascii="Helvetica-Normal" w:hAnsi="Helvetica-Normal"/>
          <w:sz w:val="22"/>
          <w:szCs w:val="22"/>
        </w:rPr>
        <w:t xml:space="preserve">II - </w:t>
      </w:r>
      <w:proofErr w:type="gramStart"/>
      <w:r w:rsidRPr="008B1D8F">
        <w:rPr>
          <w:rFonts w:ascii="Helvetica-Normal" w:hAnsi="Helvetica-Normal"/>
          <w:sz w:val="22"/>
          <w:szCs w:val="22"/>
        </w:rPr>
        <w:t>o</w:t>
      </w:r>
      <w:proofErr w:type="gramEnd"/>
      <w:r w:rsidRPr="008B1D8F">
        <w:rPr>
          <w:rFonts w:ascii="Helvetica-Normal" w:hAnsi="Helvetica-Normal"/>
          <w:sz w:val="22"/>
          <w:szCs w:val="22"/>
        </w:rPr>
        <w:t xml:space="preserve"> inciso XVIII:</w:t>
      </w:r>
    </w:p>
    <w:p w14:paraId="00C7AFAE" w14:textId="77777777" w:rsidR="008B1D8F" w:rsidRPr="008B1D8F" w:rsidRDefault="008B1D8F" w:rsidP="008B1D8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8B1D8F">
        <w:rPr>
          <w:rFonts w:ascii="Helvetica-Normal" w:hAnsi="Helvetica-Normal"/>
          <w:sz w:val="22"/>
          <w:szCs w:val="22"/>
        </w:rPr>
        <w:t>"XVIII - Coordenadoria da Central de Compras.</w:t>
      </w:r>
      <w:proofErr w:type="gramStart"/>
      <w:r w:rsidRPr="008B1D8F">
        <w:rPr>
          <w:rFonts w:ascii="Helvetica-Normal" w:hAnsi="Helvetica-Normal"/>
          <w:sz w:val="22"/>
          <w:szCs w:val="22"/>
        </w:rPr>
        <w:t>".(</w:t>
      </w:r>
      <w:proofErr w:type="gramEnd"/>
      <w:r w:rsidRPr="008B1D8F">
        <w:rPr>
          <w:rFonts w:ascii="Helvetica-Normal" w:hAnsi="Helvetica-Normal"/>
          <w:sz w:val="22"/>
          <w:szCs w:val="22"/>
        </w:rPr>
        <w:t>NR)</w:t>
      </w:r>
    </w:p>
    <w:p w14:paraId="07AB5365" w14:textId="77777777" w:rsidR="008B1D8F" w:rsidRPr="008B1D8F" w:rsidRDefault="008B1D8F" w:rsidP="008B1D8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8B1D8F">
        <w:rPr>
          <w:rFonts w:ascii="Helvetica-Normal" w:hAnsi="Helvetica-Normal"/>
          <w:sz w:val="22"/>
          <w:szCs w:val="22"/>
        </w:rPr>
        <w:t>Artigo 2º - Fica acrescentado ao artigo 2º do Decreto nº 69.290, de 31 de dezembro de 2024, o inciso XI-A, com a seguinte redação:</w:t>
      </w:r>
    </w:p>
    <w:p w14:paraId="52AB1179" w14:textId="77777777" w:rsidR="008B1D8F" w:rsidRPr="008B1D8F" w:rsidRDefault="008B1D8F" w:rsidP="008B1D8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8B1D8F">
        <w:rPr>
          <w:rFonts w:ascii="Helvetica-Normal" w:hAnsi="Helvetica-Normal"/>
          <w:sz w:val="22"/>
          <w:szCs w:val="22"/>
        </w:rPr>
        <w:t>“XI-A - Diretoria Geral de Pagamento de Pessoal;”.</w:t>
      </w:r>
    </w:p>
    <w:p w14:paraId="07CA34C0" w14:textId="77777777" w:rsidR="008B1D8F" w:rsidRPr="008B1D8F" w:rsidRDefault="008B1D8F" w:rsidP="008B1D8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8B1D8F">
        <w:rPr>
          <w:rFonts w:ascii="Helvetica-Normal" w:hAnsi="Helvetica-Normal"/>
          <w:sz w:val="22"/>
          <w:szCs w:val="22"/>
        </w:rPr>
        <w:t>Artigo 3º - Este decreto entra em vigor na data de sua publicação, ficando revogadas as disposições em contrário, em especial os incisos X a XII do artigo 5º do Decreto nº 69.362, de 19 de fevereiro de 2025.</w:t>
      </w:r>
    </w:p>
    <w:p w14:paraId="73566730" w14:textId="77777777" w:rsidR="008B1D8F" w:rsidRPr="008B1D8F" w:rsidRDefault="008B1D8F" w:rsidP="008B1D8F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8B1D8F">
        <w:rPr>
          <w:rFonts w:ascii="Helvetica-Normal" w:hAnsi="Helvetica-Normal"/>
          <w:sz w:val="22"/>
          <w:szCs w:val="22"/>
        </w:rPr>
        <w:t>TARCÍSIO DE FREITAS</w:t>
      </w:r>
    </w:p>
    <w:sectPr w:rsidR="008B1D8F" w:rsidRPr="008B1D8F" w:rsidSect="008B1D8F">
      <w:pgSz w:w="11906" w:h="16838"/>
      <w:pgMar w:top="1928" w:right="1701" w:bottom="146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D8F"/>
    <w:rsid w:val="000C69D8"/>
    <w:rsid w:val="001948E1"/>
    <w:rsid w:val="00675B89"/>
    <w:rsid w:val="007E77C1"/>
    <w:rsid w:val="0084658D"/>
    <w:rsid w:val="008B1D8F"/>
    <w:rsid w:val="00A66F1D"/>
    <w:rsid w:val="00FC53E0"/>
    <w:rsid w:val="00FE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9DD2A"/>
  <w15:chartTrackingRefBased/>
  <w15:docId w15:val="{69DBF6C4-1F58-4C4F-A005-C02EE9980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B1D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B1D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B1D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B1D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B1D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B1D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B1D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B1D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B1D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B1D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B1D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B1D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B1D8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B1D8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B1D8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B1D8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B1D8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B1D8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B1D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B1D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B1D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B1D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B1D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B1D8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B1D8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B1D8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B1D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B1D8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B1D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213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3</cp:revision>
  <dcterms:created xsi:type="dcterms:W3CDTF">2025-09-22T14:46:00Z</dcterms:created>
  <dcterms:modified xsi:type="dcterms:W3CDTF">2025-09-22T15:52:00Z</dcterms:modified>
</cp:coreProperties>
</file>