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0C20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DC7A8E">
        <w:rPr>
          <w:rFonts w:ascii="Helvetica" w:hAnsi="Helvetica"/>
          <w:b/>
          <w:bCs/>
          <w:sz w:val="22"/>
          <w:szCs w:val="22"/>
        </w:rPr>
        <w:t>DECRETO Nº 70.311, DE 29 DE DEZEMBRO DE 2025</w:t>
      </w:r>
    </w:p>
    <w:p w14:paraId="28C42AAD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Dispõe sobre procedimentos para a execução de emendas parlamentares individuais e de transferências voluntárias decorrentes de indicação parlamentar no âmbito da Administração Pública estadual, e dá providências correlatas.</w:t>
      </w:r>
    </w:p>
    <w:p w14:paraId="08A5FCDA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DC7A8E">
        <w:rPr>
          <w:rFonts w:ascii="Helvetica" w:hAnsi="Helvetica"/>
          <w:sz w:val="22"/>
          <w:szCs w:val="22"/>
        </w:rPr>
        <w:t>, no uso de suas atribuições legais,</w:t>
      </w:r>
    </w:p>
    <w:p w14:paraId="62E1EE0B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Considerando a decisão proferida pelo Supremo Tribunal Federal na Arguição de Descumprimento de Preceito Fundamental (ADPF) nº 854/DF, que estabeleceu diretrizes e condicionantes para a execução de recursos oriundos de emendas parlamentares, visando a garantir a publicidade, transparência, rastreabilidade, impessoalidade e eficiência na alocação e aplicação desses recursos;</w:t>
      </w:r>
    </w:p>
    <w:p w14:paraId="1075F457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Considerando o disposto na Resolução nº 17/2025 do Tribunal de Contas do Estado de São Paulo, que dispõe sobre a fiscalização, a transparência, a rastreabilidade e o acompanhamento da execução de emendas parlamentares e estabelece normas destinadas a assegurar controle do gasto público; e</w:t>
      </w:r>
    </w:p>
    <w:p w14:paraId="182B6701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Considerando a necessidade de aprimorar os mecanismos de controle, transparência e rastreabilidade na execução de emendas parlamentares individuais e de transferências voluntárias decorrentes de indicações parlamentares,</w:t>
      </w:r>
    </w:p>
    <w:p w14:paraId="541B4A15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b/>
          <w:bCs/>
          <w:sz w:val="22"/>
          <w:szCs w:val="22"/>
        </w:rPr>
        <w:t>Decreta:</w:t>
      </w:r>
    </w:p>
    <w:p w14:paraId="35F5F4BA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Seção I</w:t>
      </w:r>
    </w:p>
    <w:p w14:paraId="37BA4908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Da Transparência, Rastreabilidade e Processamento Digital</w:t>
      </w:r>
    </w:p>
    <w:p w14:paraId="009079FF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1º - Este decreto estabelece procedimentos obrigatórios para a execução de emendas parlamentares individuais e de transferências voluntárias decorrentes de indicação parlamentar no âmbito da Administração Pública estadual, visando ampliar a transparência, a rastreabilidade e o controle da aplicação dos recursos públicos.</w:t>
      </w:r>
    </w:p>
    <w:p w14:paraId="41A4E70E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Parágrafo único - Os procedimentos relativos às emendas e transferências mencionadas no “caput” deste artigo observarão os princípios da publicidade, impessoalidade, moralidade, eficiência e economicidade, bem como o disposto no Decreto nº 66.426, de 10 de janeiro de 2022, e demais normas aplicáveis.</w:t>
      </w:r>
    </w:p>
    <w:p w14:paraId="6E40DF7F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2º - Para fins deste decreto, a rastreabilidade é a capacidade de identificar e acompanhar todas as etapas da execução dos recursos públicos, desde a indicação parlamentar até a prestação de contas final.</w:t>
      </w:r>
    </w:p>
    <w:p w14:paraId="49CB0784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Parágrafo único - A transparência e a rastreabilidade serão </w:t>
      </w:r>
      <w:proofErr w:type="gramStart"/>
      <w:r w:rsidRPr="00DC7A8E">
        <w:rPr>
          <w:rFonts w:ascii="Helvetica" w:hAnsi="Helvetica"/>
          <w:sz w:val="22"/>
          <w:szCs w:val="22"/>
        </w:rPr>
        <w:t>garantidas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mediante:</w:t>
      </w:r>
    </w:p>
    <w:p w14:paraId="0CEC40E0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1. o processamento integral das emendas parlamentares e transferências voluntárias, em ambiente digital “SP Sem Papel - Serviço Demandas”;</w:t>
      </w:r>
    </w:p>
    <w:p w14:paraId="5E8196C2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2. a publicação de informações no Portal da Transparência do Estado de São Paulo;</w:t>
      </w:r>
    </w:p>
    <w:p w14:paraId="2C8171F6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3. a disponibilização de documentos e relatórios para controle social;</w:t>
      </w:r>
    </w:p>
    <w:p w14:paraId="7CFDA9E7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4. o registro detalhado de todas as etapas do processo de execução.</w:t>
      </w:r>
    </w:p>
    <w:p w14:paraId="2A6C0452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Artigo 3º - O processamento das emendas parlamentares individuais e das transferências voluntárias decorrentes de indicações parlamentares será realizado, integral e obrigatoriamente, no Serviço Demandas, integrante do ambiente digital de </w:t>
      </w:r>
      <w:r w:rsidRPr="00DC7A8E">
        <w:rPr>
          <w:rFonts w:ascii="Helvetica" w:hAnsi="Helvetica"/>
          <w:sz w:val="22"/>
          <w:szCs w:val="22"/>
        </w:rPr>
        <w:lastRenderedPageBreak/>
        <w:t>gestão documental instituído no âmbito do Programa SP Sem Papel e abrangerá todas as etapas da tramitação, inclusive as fases orçamentária, financeira e de prestação de contas final.</w:t>
      </w:r>
    </w:p>
    <w:p w14:paraId="0CEE8BF1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1º - No sistema referido no “caput” deste artigo, deverão ser obrigatoriamente incluídos:</w:t>
      </w:r>
    </w:p>
    <w:p w14:paraId="367B6156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1. o instrumento jurídico vinculante (convênio, termo de fomento, termo de colaboração ou instrumento congênere);</w:t>
      </w:r>
    </w:p>
    <w:p w14:paraId="3651F057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2. o plano de trabalho;</w:t>
      </w:r>
    </w:p>
    <w:p w14:paraId="007E1A1E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3. o cronograma físico-financeiro detalhado da execução;</w:t>
      </w:r>
    </w:p>
    <w:p w14:paraId="00BCA295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4. todos os documentos comprobatórios das etapas de execução;</w:t>
      </w:r>
    </w:p>
    <w:p w14:paraId="5FB5CBA6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5. os relatórios de acompanhamento e de prestação de contas.</w:t>
      </w:r>
    </w:p>
    <w:p w14:paraId="5C529A5F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2º - O cronograma físico-financeiro a que se refere o item 3 do § 1º deste artigo, deverá especificar:</w:t>
      </w:r>
    </w:p>
    <w:p w14:paraId="67F911CA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1. as etapas de execução do objeto;</w:t>
      </w:r>
    </w:p>
    <w:p w14:paraId="592C6612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2. os prazos para cada etapa;</w:t>
      </w:r>
    </w:p>
    <w:p w14:paraId="1754ABC4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3. os valores a serem desembolsados em cada período.</w:t>
      </w:r>
    </w:p>
    <w:p w14:paraId="264E2EE9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Seção II</w:t>
      </w:r>
    </w:p>
    <w:p w14:paraId="206A56AC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Das Transferências Especiais</w:t>
      </w:r>
    </w:p>
    <w:p w14:paraId="2A8BB68A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Subseção I</w:t>
      </w:r>
    </w:p>
    <w:p w14:paraId="4CE68C7F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Do Plano de Trabalho e Da Conta Bancária Específica</w:t>
      </w:r>
    </w:p>
    <w:p w14:paraId="43A8BF1A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4º - As transferências de recursos para Municípios, decorrentes de emendas parlamentares individuais, na modalidade transferência especial, observarão os procedimentos estabelecidos nesta seção.</w:t>
      </w:r>
    </w:p>
    <w:p w14:paraId="3BB80F8E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5º - A apresentação de plano de trabalho pelo Município e a abertura de conta bancária específica para cada transferência especial são condições obrigatórias para a sua execução.</w:t>
      </w:r>
    </w:p>
    <w:p w14:paraId="1F397C86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6º - O plano de trabalho das transferências especiais deverá conter, obrigatoriamente:</w:t>
      </w:r>
    </w:p>
    <w:p w14:paraId="7B6AF485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I - </w:t>
      </w:r>
      <w:proofErr w:type="gramStart"/>
      <w:r w:rsidRPr="00DC7A8E">
        <w:rPr>
          <w:rFonts w:ascii="Helvetica" w:hAnsi="Helvetica"/>
          <w:sz w:val="22"/>
          <w:szCs w:val="22"/>
        </w:rPr>
        <w:t>descrição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detalhada do objeto e das metas quantitativas e qualitativas a serem alcançadas;</w:t>
      </w:r>
    </w:p>
    <w:p w14:paraId="51339C55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DC7A8E">
        <w:rPr>
          <w:rFonts w:ascii="Helvetica" w:hAnsi="Helvetica"/>
          <w:sz w:val="22"/>
          <w:szCs w:val="22"/>
        </w:rPr>
        <w:t>estimativa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dos recursos financeiros necessários, com discriminação dos valores provenientes de transferências especiais e de outras fontes de recursos, se for o caso;</w:t>
      </w:r>
    </w:p>
    <w:p w14:paraId="44015932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III - classificação orçamentária da despesa, informando o valor a ser aplicado em despesas correntes e em despesas de capital;</w:t>
      </w:r>
    </w:p>
    <w:p w14:paraId="02C7B7B9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DC7A8E">
        <w:rPr>
          <w:rFonts w:ascii="Helvetica" w:hAnsi="Helvetica"/>
          <w:sz w:val="22"/>
          <w:szCs w:val="22"/>
        </w:rPr>
        <w:t>previsão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de prazo para conclusão do objeto a ser executado, com cronograma físico- financeiro detalhado;</w:t>
      </w:r>
    </w:p>
    <w:p w14:paraId="42DFDE8B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V- </w:t>
      </w:r>
      <w:proofErr w:type="gramStart"/>
      <w:r w:rsidRPr="00DC7A8E">
        <w:rPr>
          <w:rFonts w:ascii="Helvetica" w:hAnsi="Helvetica"/>
          <w:sz w:val="22"/>
          <w:szCs w:val="22"/>
        </w:rPr>
        <w:t>dados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da conta corrente específica para cada transferência especial.</w:t>
      </w:r>
    </w:p>
    <w:p w14:paraId="21694607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1º - A descrição do objeto deverá ser suficientemente clara para permitir a avaliação de sua exequibilidade e adequação à finalidade pública.</w:t>
      </w:r>
    </w:p>
    <w:p w14:paraId="5EB0489E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lastRenderedPageBreak/>
        <w:t>§ 2º - As metas deverão ser mensuráveis e compatíveis com os recursos disponibilizados e o prazo estabelecido.</w:t>
      </w:r>
    </w:p>
    <w:p w14:paraId="2BDEB994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3º - A estimativa de recursos deverá demonstrar a viabilidade financeira do projeto e a adequação dos valores solicitados.</w:t>
      </w:r>
    </w:p>
    <w:p w14:paraId="1A8236FD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4º - O cronograma físico-financeiro deverá estabelecer marcos de acompanhamento e indicadores de desempenho.</w:t>
      </w:r>
    </w:p>
    <w:p w14:paraId="108441AF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7º - A aprovação do plano de trabalho será precedida de análise técnica pelo órgão processador que avaliará:</w:t>
      </w:r>
    </w:p>
    <w:p w14:paraId="3CD88BC6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I - </w:t>
      </w:r>
      <w:proofErr w:type="gramStart"/>
      <w:r w:rsidRPr="00DC7A8E">
        <w:rPr>
          <w:rFonts w:ascii="Helvetica" w:hAnsi="Helvetica"/>
          <w:sz w:val="22"/>
          <w:szCs w:val="22"/>
        </w:rPr>
        <w:t>a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viabilidade do plano proposto;</w:t>
      </w:r>
    </w:p>
    <w:p w14:paraId="5A77036B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DC7A8E">
        <w:rPr>
          <w:rFonts w:ascii="Helvetica" w:hAnsi="Helvetica"/>
          <w:sz w:val="22"/>
          <w:szCs w:val="22"/>
        </w:rPr>
        <w:t>a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adequação dos valores estimados em relação ao objeto;</w:t>
      </w:r>
    </w:p>
    <w:p w14:paraId="22CB0D91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III - a razoabilidade dos prazos estabelecidos;</w:t>
      </w:r>
    </w:p>
    <w:p w14:paraId="62D44A84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DC7A8E">
        <w:rPr>
          <w:rFonts w:ascii="Helvetica" w:hAnsi="Helvetica"/>
          <w:sz w:val="22"/>
          <w:szCs w:val="22"/>
        </w:rPr>
        <w:t>a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conformidade com as normas legais aplicáveis.</w:t>
      </w:r>
    </w:p>
    <w:p w14:paraId="053B97CD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1º - Poderão ser solicitadas informações complementares ou ajustes no plano de trabalho quando necessário para sua aprovação.</w:t>
      </w:r>
    </w:p>
    <w:p w14:paraId="5A3B51E3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2º - A aprovação do plano de trabalho é condição obrigatória para a liberação dos recursos.</w:t>
      </w:r>
    </w:p>
    <w:p w14:paraId="30C15712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3º - O plano de trabalho aprovado constituirá referência obrigatória para o acompanhamento e a avaliação da execução.</w:t>
      </w:r>
    </w:p>
    <w:p w14:paraId="04360CB5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8º - Os recursos das transferências especiais deverão ser aplicados exclusivamente na consecução do objeto aprovado no plano de trabalho.</w:t>
      </w:r>
    </w:p>
    <w:p w14:paraId="289233F4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1º - É vedada a alteração do objeto e do cronograma físico-financeiro sem a prévia autorização do órgão processador.</w:t>
      </w:r>
    </w:p>
    <w:p w14:paraId="0BDFD3F6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2º - A solicitação de alteração de que trata o § 1º será instruída com as justificativas e documentos pertinentes.</w:t>
      </w:r>
    </w:p>
    <w:p w14:paraId="24D34050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3º - Os recursos não utilizados ou aplicados em desconformidade com o plano de trabalho deverão ser restituídos aos cofres estaduais.</w:t>
      </w:r>
    </w:p>
    <w:p w14:paraId="5756FC87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Subseção II</w:t>
      </w:r>
    </w:p>
    <w:p w14:paraId="3F229B1D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Da Prestação de Contas</w:t>
      </w:r>
    </w:p>
    <w:p w14:paraId="2DA579BC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9º - A prestação de contas das transferências especiais compreenderá a apresentação de relatório de gestão atualizado até o final da execução do objeto, contendo a verificação da conformidade entre o plano de trabalho e a respectiva execução.</w:t>
      </w:r>
    </w:p>
    <w:p w14:paraId="403BDEBD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1º - O relatório de gestão deverá ser apresentado:</w:t>
      </w:r>
    </w:p>
    <w:p w14:paraId="53DCD066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1. parcialmente, em períodos semestrais durante a execução;</w:t>
      </w:r>
    </w:p>
    <w:p w14:paraId="5933CDCB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2. integralmente, no prazo de 60 (sessenta) dias após a conclusão do objeto.</w:t>
      </w:r>
    </w:p>
    <w:p w14:paraId="336ABE70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2º - O relatório de gestão deverá conter, no mínimo:</w:t>
      </w:r>
    </w:p>
    <w:p w14:paraId="2118926D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1. descrição das atividades realizadas e metas alcançadas;</w:t>
      </w:r>
    </w:p>
    <w:p w14:paraId="46B61ADE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2. demonstrativo da execução física e financeira;</w:t>
      </w:r>
    </w:p>
    <w:p w14:paraId="53318420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3. comprovação da aplicação dos recursos conforme o plano de trabalho;</w:t>
      </w:r>
    </w:p>
    <w:p w14:paraId="2DA6926C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lastRenderedPageBreak/>
        <w:t>4. documentação comprobatória das despesas realizadas;</w:t>
      </w:r>
    </w:p>
    <w:p w14:paraId="6A4C080F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5. avaliação dos resultados obtidos.</w:t>
      </w:r>
    </w:p>
    <w:p w14:paraId="01DE0497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3º - A documentação comprobatória deverá incluir, ao menos:</w:t>
      </w:r>
    </w:p>
    <w:p w14:paraId="3D62BFDD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1. documentação relacionada aos procedimentos administrativos vinculados às contratações do objeto, de modo a evidenciar a correção dos procedimentos legais;</w:t>
      </w:r>
    </w:p>
    <w:p w14:paraId="1067652C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2. contratos celebrados, notas de empenho, notas fiscais, recibos, ordens bancárias, extratos da conta corrente de movimentação dos recursos e termos de recebimento de obras, fornecimento e serviços;</w:t>
      </w:r>
    </w:p>
    <w:p w14:paraId="69A0F1F8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3. justificativa para os casos em que houver prorrogação do prazo de execução dos recursos;</w:t>
      </w:r>
    </w:p>
    <w:p w14:paraId="5E6F9EA5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4. declaração expressa, assinada pela autoridade competente encarregada da execução do objeto, de que cumpriu as condicionantes estabelecidas nos §§ 1º, 2º, item 3, e 5º do artigo 175-A da Constituição Estadual.</w:t>
      </w:r>
    </w:p>
    <w:p w14:paraId="7B25FAD3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10 - A verificação da conformidade entre o plano de trabalho e a execução do objeto abrangerá:</w:t>
      </w:r>
    </w:p>
    <w:p w14:paraId="7B147D84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I - </w:t>
      </w:r>
      <w:proofErr w:type="gramStart"/>
      <w:r w:rsidRPr="00DC7A8E">
        <w:rPr>
          <w:rFonts w:ascii="Helvetica" w:hAnsi="Helvetica"/>
          <w:sz w:val="22"/>
          <w:szCs w:val="22"/>
        </w:rPr>
        <w:t>o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cumprimento do objeto aprovado;</w:t>
      </w:r>
    </w:p>
    <w:p w14:paraId="5C201D5F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DC7A8E">
        <w:rPr>
          <w:rFonts w:ascii="Helvetica" w:hAnsi="Helvetica"/>
          <w:sz w:val="22"/>
          <w:szCs w:val="22"/>
        </w:rPr>
        <w:t>a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observância do cronograma físico-financeiro;</w:t>
      </w:r>
    </w:p>
    <w:p w14:paraId="5713BF6B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III - a adequação das despesas realizadas;</w:t>
      </w:r>
    </w:p>
    <w:p w14:paraId="2BA35A04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DC7A8E">
        <w:rPr>
          <w:rFonts w:ascii="Helvetica" w:hAnsi="Helvetica"/>
          <w:sz w:val="22"/>
          <w:szCs w:val="22"/>
        </w:rPr>
        <w:t>o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alcance das metas estabelecidas;</w:t>
      </w:r>
    </w:p>
    <w:p w14:paraId="34C125BE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V - </w:t>
      </w:r>
      <w:proofErr w:type="gramStart"/>
      <w:r w:rsidRPr="00DC7A8E">
        <w:rPr>
          <w:rFonts w:ascii="Helvetica" w:hAnsi="Helvetica"/>
          <w:sz w:val="22"/>
          <w:szCs w:val="22"/>
        </w:rPr>
        <w:t>a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regularidade dos procedimentos adotados.</w:t>
      </w:r>
    </w:p>
    <w:p w14:paraId="70D1BF24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1º - Eventuais divergências entre o planejado e o executado deverão ser devidamente justificadas.</w:t>
      </w:r>
    </w:p>
    <w:p w14:paraId="399EAF1B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2º - A análise da prestação de contas será realizada pela área técnica competente do órgão processador.</w:t>
      </w:r>
    </w:p>
    <w:p w14:paraId="17B06F5C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11 - A aprovação da prestação de contas será condicionada à comprovação da regular aplicação dos recursos e à execução integral do objeto.</w:t>
      </w:r>
    </w:p>
    <w:p w14:paraId="66ACDA03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1º - Em caso de irregularidades ou pendências, será concedido prazo para regularização, conforme a natureza da questão.</w:t>
      </w:r>
    </w:p>
    <w:p w14:paraId="10348AC5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2º - Não sendo sanadas as irregularidades no prazo estabelecido, será instaurado processo para a devolução dos recursos, observado o contraditório e a ampla defesa.</w:t>
      </w:r>
    </w:p>
    <w:p w14:paraId="4ABC6DB3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3º - A aprovação da prestação de contas será formalizada mediante termo específico.</w:t>
      </w:r>
    </w:p>
    <w:p w14:paraId="39C94677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12 - Os documentos relativos à prestação de contas deverão ser mantidos pelo prazo de 5 (cinco) anos, contados da aprovação das contas, para fins de fiscalização pelos órgãos de controle.</w:t>
      </w:r>
    </w:p>
    <w:p w14:paraId="79A12648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Seção III</w:t>
      </w:r>
    </w:p>
    <w:p w14:paraId="36469D4E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Disposições Finais</w:t>
      </w:r>
    </w:p>
    <w:p w14:paraId="4E0D8AA2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Artigo 13 - Os órgãos e entidades da Administração Pública estadual deverão adequar seus procedimentos internos ao disposto neste decreto a partir de 1º </w:t>
      </w:r>
      <w:r w:rsidRPr="00DC7A8E">
        <w:rPr>
          <w:rFonts w:ascii="Helvetica" w:hAnsi="Helvetica"/>
          <w:sz w:val="22"/>
          <w:szCs w:val="22"/>
        </w:rPr>
        <w:lastRenderedPageBreak/>
        <w:t>de janeiro de 2026, inclusive no que se refere aos processos em andamento, no que couber.</w:t>
      </w:r>
    </w:p>
    <w:p w14:paraId="788C45C2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14 - O Secretário de Governo e Relações Institucionais poderá editar normas complementares para a execução deste decreto.</w:t>
      </w:r>
    </w:p>
    <w:p w14:paraId="385D2CAC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15 - O § 2º do artigo 9º do Decreto nº 66.426, de 10 de janeiro de 2022, passa a vigorar com a seguinte redação:</w:t>
      </w:r>
    </w:p>
    <w:p w14:paraId="69878C70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“§ 2º - O Município beneficiário terá uma conta bancária para cada transferência especial a ser recebida.”. (NR)</w:t>
      </w:r>
    </w:p>
    <w:p w14:paraId="1023893F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16 - Este decreto e sua disposição transitória entram em vigor na data de sua publicação, ficando revogadas as disposições em contrário, em especial os artigos 11 e 12 do Decreto nº 66.426, de 10 de janeiro de 2022.</w:t>
      </w:r>
    </w:p>
    <w:p w14:paraId="3E54E039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Disposição Transitória</w:t>
      </w:r>
    </w:p>
    <w:p w14:paraId="592AB63C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único - Excepcionalmente para o ano de 2026, o objeto da transferência especial de que trata a Seção II deste decreto deverá obrigatoriamente constar no portfólio de ações da Secretaria de Governo e Relações Institucionais.</w:t>
      </w:r>
    </w:p>
    <w:p w14:paraId="569DF93B" w14:textId="77777777" w:rsidR="009A37C9" w:rsidRPr="00DC7A8E" w:rsidRDefault="009A37C9" w:rsidP="009A37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FELÍCIO RAMUTH</w:t>
      </w:r>
    </w:p>
    <w:sectPr w:rsidR="009A37C9" w:rsidRPr="00DC7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C9"/>
    <w:rsid w:val="001C1DB1"/>
    <w:rsid w:val="007E77C1"/>
    <w:rsid w:val="009A37C9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EFD4"/>
  <w15:chartTrackingRefBased/>
  <w15:docId w15:val="{53E88B7D-8FE7-45CA-8CCA-55D5CD28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7C9"/>
  </w:style>
  <w:style w:type="paragraph" w:styleId="Ttulo1">
    <w:name w:val="heading 1"/>
    <w:basedOn w:val="Normal"/>
    <w:next w:val="Normal"/>
    <w:link w:val="Ttulo1Char"/>
    <w:uiPriority w:val="9"/>
    <w:qFormat/>
    <w:rsid w:val="009A3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3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3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3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3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3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3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3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3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3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3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3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7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7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7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7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7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37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3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3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3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3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3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37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37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37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3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37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3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1626</Words>
  <Characters>8781</Characters>
  <Application>Microsoft Office Word</Application>
  <DocSecurity>0</DocSecurity>
  <Lines>73</Lines>
  <Paragraphs>20</Paragraphs>
  <ScaleCrop>false</ScaleCrop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2025-12-30T12:46:00Z</dcterms:created>
  <dcterms:modified xsi:type="dcterms:W3CDTF">2025-12-30T12:46:00Z</dcterms:modified>
</cp:coreProperties>
</file>