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bCs/>
          <w:color w:val="000000"/>
        </w:rPr>
      </w:pPr>
      <w:r>
        <w:rPr>
          <w:rFonts w:ascii="Helvetica" w:hAnsi="Helvetica" w:cs="Courier New"/>
          <w:b/>
          <w:bCs/>
          <w:color w:val="000000"/>
        </w:rPr>
        <w:t>DECRETO N</w:t>
      </w:r>
      <w:r>
        <w:rPr>
          <w:rFonts w:ascii="Courier New" w:hAnsi="Courier New" w:cs="Courier New"/>
          <w:b/>
          <w:bCs/>
          <w:color w:val="000000"/>
        </w:rPr>
        <w:t>º</w:t>
      </w:r>
      <w:r>
        <w:rPr>
          <w:rFonts w:ascii="Helvetica" w:hAnsi="Helvetica" w:cs="Courier New"/>
          <w:b/>
          <w:bCs/>
          <w:color w:val="000000"/>
        </w:rPr>
        <w:t xml:space="preserve"> 63.813, DE 14 DE NOVEMBRO DE 2018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Extingue a Unidade de Gerenciamento Local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UGL, do Programa de Saneamento Ambiental dos Mananciais do Alto Tiet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Programa M</w:t>
      </w:r>
      <w:r>
        <w:rPr>
          <w:rFonts w:ascii="Helvetica" w:hAnsi="Helvetica" w:cs="Courier New"/>
          <w:color w:val="000000"/>
        </w:rPr>
        <w:t>a</w:t>
      </w:r>
      <w:r>
        <w:rPr>
          <w:rFonts w:ascii="Helvetica" w:hAnsi="Helvetica" w:cs="Courier New"/>
          <w:color w:val="000000"/>
        </w:rPr>
        <w:t>nanciais, criada e organizada na Secretaria do Meio Ambiente pelo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53.964, de 22 de janeiro de 2009, e d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provid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ncias correlatas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M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RCIO FRAN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 xml:space="preserve">A, </w:t>
      </w:r>
      <w:r w:rsidR="00E138D5">
        <w:rPr>
          <w:rFonts w:ascii="Helvetica" w:hAnsi="Helvetica" w:cs="Courier New"/>
          <w:color w:val="000000"/>
        </w:rPr>
        <w:t>GOVERNADOR DO ESTADO DE S</w:t>
      </w:r>
      <w:r w:rsidR="00E138D5">
        <w:rPr>
          <w:rFonts w:ascii="Courier New" w:hAnsi="Courier New" w:cs="Courier New"/>
          <w:color w:val="000000"/>
        </w:rPr>
        <w:t>Ã</w:t>
      </w:r>
      <w:r w:rsidR="00E138D5">
        <w:rPr>
          <w:rFonts w:ascii="Helvetica" w:hAnsi="Helvetica" w:cs="Courier New"/>
          <w:color w:val="000000"/>
        </w:rPr>
        <w:t>O PAULO</w:t>
      </w:r>
      <w:r>
        <w:rPr>
          <w:rFonts w:ascii="Helvetica" w:hAnsi="Helvetica" w:cs="Courier New"/>
          <w:color w:val="000000"/>
        </w:rPr>
        <w:t>, no uso de suas atribui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legais,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Decreta: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1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Fica extinta a Unidade de Gerenciamento Local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UGL, do Programa de Saneamento Ambiental dos Mananciais do Alto Tiet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Programa M</w:t>
      </w:r>
      <w:r>
        <w:rPr>
          <w:rFonts w:ascii="Helvetica" w:hAnsi="Helvetica" w:cs="Courier New"/>
          <w:color w:val="000000"/>
        </w:rPr>
        <w:t>a</w:t>
      </w:r>
      <w:r>
        <w:rPr>
          <w:rFonts w:ascii="Helvetica" w:hAnsi="Helvetica" w:cs="Courier New"/>
          <w:color w:val="000000"/>
        </w:rPr>
        <w:t>nanciais, criada e organizada na Secretaria do Meio Ambiente pelo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53.964, de 22 de janeiro de 2009.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2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O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caput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do artigo 90 do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57.933, de 2 de abril de 2012, passa a vigorar com a seguinte reda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o: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 xml:space="preserve">Artigo 90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O Chefe de Gabinete, os Coordenadores, nas respectivas Coordenadorias, o Diretor do Departamento de Suprimentos e Apoio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Gest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de Contratos e o Diretor do Instituto Florestal, na qualidade de dirigentes de unidades de despesa, t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m as seguintes compet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ncias: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. (NR)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3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As Secretarias de Planejamento e Gest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e da Fazenda providenciar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o, em seus respectivos </w:t>
      </w:r>
      <w:r>
        <w:rPr>
          <w:rFonts w:ascii="Courier New" w:hAnsi="Courier New" w:cs="Courier New"/>
          <w:color w:val="000000"/>
        </w:rPr>
        <w:t>â</w:t>
      </w:r>
      <w:r>
        <w:rPr>
          <w:rFonts w:ascii="Helvetica" w:hAnsi="Helvetica" w:cs="Courier New"/>
          <w:color w:val="000000"/>
        </w:rPr>
        <w:t>mbitos de atua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o, os atos necess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rios ao cumprimento deste decreto.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4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Este decreto entra em vigor na data de sua publica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f</w:t>
      </w:r>
      <w:r>
        <w:rPr>
          <w:rFonts w:ascii="Helvetica" w:hAnsi="Helvetica" w:cs="Courier New"/>
          <w:color w:val="000000"/>
        </w:rPr>
        <w:t>i</w:t>
      </w:r>
      <w:r>
        <w:rPr>
          <w:rFonts w:ascii="Helvetica" w:hAnsi="Helvetica" w:cs="Courier New"/>
          <w:color w:val="000000"/>
        </w:rPr>
        <w:t>cando revogadas as disposi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em contr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rio, em especial: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53.964, de 22 de janeiro de 2009;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55.495, de 26 de fevereiro de 2010: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a) o inciso I do artigo 2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>;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b) o par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grafo 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nico do artigo 3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>;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III - do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57.933, de 2 de abril de 2012: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a) o inciso IV do artigo 4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>;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b) o artigo 93;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c) a Se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II do Cap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tulo IX;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63.527, de 22 de junho de 2018, o artigo 3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. 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Pal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cio dos Bandeirantes, 14 de novembro de 2018</w:t>
      </w:r>
    </w:p>
    <w:p w:rsidR="00986C52" w:rsidRDefault="00986C52" w:rsidP="008D0FF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M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RCIO FRAN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A</w:t>
      </w:r>
    </w:p>
    <w:sectPr w:rsidR="00986C52" w:rsidSect="00304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986C52"/>
    <w:rsid w:val="003049DE"/>
    <w:rsid w:val="005B2278"/>
    <w:rsid w:val="008B114D"/>
    <w:rsid w:val="008D0FFF"/>
    <w:rsid w:val="00986C52"/>
    <w:rsid w:val="009F79E5"/>
    <w:rsid w:val="00E1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5</cp:revision>
  <dcterms:created xsi:type="dcterms:W3CDTF">2019-03-11T14:14:00Z</dcterms:created>
  <dcterms:modified xsi:type="dcterms:W3CDTF">2019-03-11T15:06:00Z</dcterms:modified>
</cp:coreProperties>
</file>