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B6A6" w14:textId="77777777" w:rsidR="007D6CDA" w:rsidRPr="007D6CDA" w:rsidRDefault="007D6CDA" w:rsidP="007D6CD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D6CD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D6CDA">
        <w:rPr>
          <w:rFonts w:ascii="Calibri" w:hAnsi="Calibri" w:cs="Calibri"/>
          <w:b/>
          <w:bCs/>
          <w:sz w:val="22"/>
          <w:szCs w:val="22"/>
        </w:rPr>
        <w:t>º</w:t>
      </w:r>
      <w:r w:rsidRPr="007D6CDA">
        <w:rPr>
          <w:rFonts w:ascii="Helvetica" w:hAnsi="Helvetica" w:cs="Courier New"/>
          <w:b/>
          <w:bCs/>
          <w:sz w:val="22"/>
          <w:szCs w:val="22"/>
        </w:rPr>
        <w:t xml:space="preserve"> 68.219, DE 15 DE DEZEMBRO DE 2023</w:t>
      </w:r>
    </w:p>
    <w:p w14:paraId="056ADB85" w14:textId="77777777" w:rsidR="007D6CDA" w:rsidRPr="00D57C30" w:rsidRDefault="007D6CDA" w:rsidP="007D6CD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nova reda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 dispositivo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65.664, de 30 de abril de 2021, que disp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 sobre o Conselho Estadual do Trabalho, Emprego e Renda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- CETER-SP.</w:t>
      </w:r>
    </w:p>
    <w:p w14:paraId="6F742F4A" w14:textId="77777777" w:rsidR="007D6CDA" w:rsidRPr="00D57C30" w:rsidRDefault="007D6CDA" w:rsidP="007D6C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CD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D6CDA">
        <w:rPr>
          <w:rFonts w:ascii="Calibri" w:hAnsi="Calibri" w:cs="Calibri"/>
          <w:b/>
          <w:bCs/>
          <w:sz w:val="22"/>
          <w:szCs w:val="22"/>
        </w:rPr>
        <w:t>Ã</w:t>
      </w:r>
      <w:r w:rsidRPr="007D6CDA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57473001" w14:textId="77777777" w:rsidR="007D6CDA" w:rsidRPr="00D57C30" w:rsidRDefault="007D6CDA" w:rsidP="007D6C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61097598" w14:textId="77777777" w:rsidR="007D6CDA" w:rsidRPr="00D57C30" w:rsidRDefault="007D6CDA" w:rsidP="007D6C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A al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nea "f" do inciso III do 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65.664, de 30 de abril de 2021, passa a vigorar com a seguinte reda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42F14340" w14:textId="77777777" w:rsidR="007D6CDA" w:rsidRPr="00D57C30" w:rsidRDefault="007D6CDA" w:rsidP="007D6C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f) 1 (um) representante da Associa</w:t>
      </w:r>
      <w:r w:rsidRPr="00D57C30">
        <w:rPr>
          <w:rFonts w:ascii="Arial" w:hAnsi="Arial" w:cs="Arial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Brasileira de Bares e Restaurantes </w:t>
      </w:r>
      <w:r w:rsidRPr="00D57C30">
        <w:rPr>
          <w:rFonts w:ascii="Arial" w:hAnsi="Arial" w:cs="Arial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ABRASEL.</w:t>
      </w:r>
      <w:r w:rsidRPr="00D57C30">
        <w:rPr>
          <w:rFonts w:ascii="Arial" w:hAnsi="Arial" w:cs="Arial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. (NR)</w:t>
      </w:r>
    </w:p>
    <w:p w14:paraId="3CADD1D5" w14:textId="77777777" w:rsidR="007D6CDA" w:rsidRPr="00D57C30" w:rsidRDefault="007D6CDA" w:rsidP="007D6C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73579B36" w14:textId="77777777" w:rsidR="007D6CDA" w:rsidRPr="00D57C30" w:rsidRDefault="007D6CDA" w:rsidP="007D6C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cio dos Bandeirantes, </w:t>
      </w:r>
    </w:p>
    <w:p w14:paraId="02EA67B9" w14:textId="77777777" w:rsidR="007D6CDA" w:rsidRPr="00D57C30" w:rsidRDefault="007D6CDA" w:rsidP="007D6C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7D6CDA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DA"/>
    <w:rsid w:val="007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45FC"/>
  <w15:chartTrackingRefBased/>
  <w15:docId w15:val="{A147071C-CC47-4434-B41A-9534FF16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D6CD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D6CD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2023-12-18T14:56:00Z</dcterms:created>
  <dcterms:modified xsi:type="dcterms:W3CDTF">2023-12-18T14:57:00Z</dcterms:modified>
</cp:coreProperties>
</file>